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065D1" w14:textId="77777777" w:rsidR="002C5B3D" w:rsidRPr="005777BB" w:rsidRDefault="00CB54C3">
      <w:pPr>
        <w:rPr>
          <w:rFonts w:ascii="Calibri" w:hAnsi="Calibri" w:cs="Calibri"/>
        </w:rPr>
      </w:pPr>
      <w:r w:rsidRPr="005777BB">
        <w:rPr>
          <w:rFonts w:ascii="Calibri" w:hAnsi="Calibri" w:cs="Calibri"/>
          <w:noProof/>
          <w:lang w:eastAsia="en-CA"/>
        </w:rPr>
        <w:drawing>
          <wp:anchor distT="0" distB="0" distL="114300" distR="114300" simplePos="0" relativeHeight="251657728" behindDoc="1" locked="0" layoutInCell="1" allowOverlap="1" wp14:anchorId="70962595" wp14:editId="4B2CB9F1">
            <wp:simplePos x="0" y="0"/>
            <wp:positionH relativeFrom="page">
              <wp:posOffset>0</wp:posOffset>
            </wp:positionH>
            <wp:positionV relativeFrom="page">
              <wp:posOffset>790575</wp:posOffset>
            </wp:positionV>
            <wp:extent cx="0" cy="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EBA12" w14:textId="77777777" w:rsidR="002C5B3D" w:rsidRPr="005777BB" w:rsidRDefault="002C5B3D" w:rsidP="002C5B3D">
      <w:pPr>
        <w:rPr>
          <w:rFonts w:ascii="Calibri" w:hAnsi="Calibri" w:cs="Calibri"/>
        </w:rPr>
      </w:pPr>
    </w:p>
    <w:p w14:paraId="3BF538C1" w14:textId="77777777" w:rsidR="00DC4CDD" w:rsidRPr="005777BB" w:rsidRDefault="00DC4CDD" w:rsidP="002C5B3D">
      <w:pPr>
        <w:rPr>
          <w:rFonts w:ascii="Calibri" w:hAnsi="Calibri" w:cs="Calibri"/>
        </w:rPr>
      </w:pPr>
    </w:p>
    <w:p w14:paraId="498F1376" w14:textId="77777777" w:rsidR="00FB013A" w:rsidRDefault="00FB013A" w:rsidP="00FB013A">
      <w:pPr>
        <w:spacing w:line="276" w:lineRule="auto"/>
        <w:jc w:val="center"/>
        <w:rPr>
          <w:rFonts w:ascii="Arial" w:hAnsi="Arial"/>
          <w:b/>
          <w:bCs/>
          <w:sz w:val="28"/>
          <w:szCs w:val="28"/>
        </w:rPr>
      </w:pPr>
      <w:r>
        <w:rPr>
          <w:rFonts w:ascii="Arial" w:hAnsi="Arial"/>
          <w:b/>
          <w:bCs/>
          <w:sz w:val="28"/>
          <w:szCs w:val="28"/>
        </w:rPr>
        <w:t xml:space="preserve">ELC </w:t>
      </w:r>
      <w:r w:rsidRPr="0087685C">
        <w:rPr>
          <w:rFonts w:ascii="Arial" w:hAnsi="Arial"/>
          <w:b/>
          <w:bCs/>
          <w:sz w:val="28"/>
          <w:szCs w:val="28"/>
        </w:rPr>
        <w:t>Associates Program Fact Sheet</w:t>
      </w:r>
    </w:p>
    <w:p w14:paraId="10EA7D6C" w14:textId="77777777" w:rsidR="00FB013A" w:rsidRPr="0087685C" w:rsidRDefault="00FB013A" w:rsidP="00FB013A">
      <w:pPr>
        <w:spacing w:line="276" w:lineRule="auto"/>
        <w:rPr>
          <w:rFonts w:ascii="Arial" w:hAnsi="Arial"/>
          <w:sz w:val="20"/>
          <w:szCs w:val="20"/>
        </w:rPr>
      </w:pPr>
    </w:p>
    <w:p w14:paraId="0EDA4CC3" w14:textId="77777777" w:rsidR="00FB013A" w:rsidRPr="0087685C" w:rsidRDefault="00FB013A" w:rsidP="00FB013A">
      <w:pPr>
        <w:spacing w:line="276" w:lineRule="auto"/>
        <w:rPr>
          <w:rFonts w:ascii="Arial" w:hAnsi="Arial"/>
          <w:b/>
        </w:rPr>
      </w:pPr>
      <w:r w:rsidRPr="0087685C">
        <w:rPr>
          <w:rFonts w:ascii="Arial" w:hAnsi="Arial"/>
          <w:b/>
        </w:rPr>
        <w:t>What is the Environmental Law Centre Associates Program?</w:t>
      </w:r>
    </w:p>
    <w:p w14:paraId="67BF94FA" w14:textId="06DD78A7" w:rsidR="00FB013A" w:rsidRPr="0087685C" w:rsidRDefault="00FB013A" w:rsidP="00FB013A">
      <w:pPr>
        <w:spacing w:line="276" w:lineRule="auto"/>
        <w:rPr>
          <w:rFonts w:ascii="Arial" w:hAnsi="Arial"/>
          <w:sz w:val="20"/>
          <w:szCs w:val="20"/>
        </w:rPr>
      </w:pPr>
      <w:r w:rsidRPr="0087685C">
        <w:rPr>
          <w:rFonts w:ascii="Arial" w:hAnsi="Arial"/>
          <w:sz w:val="20"/>
          <w:szCs w:val="20"/>
        </w:rPr>
        <w:t xml:space="preserve">The Environmental Law Centre (ELC) Associates Program </w:t>
      </w:r>
      <w:r w:rsidR="00CC2831">
        <w:rPr>
          <w:rFonts w:ascii="Arial" w:hAnsi="Arial"/>
          <w:sz w:val="20"/>
          <w:szCs w:val="20"/>
        </w:rPr>
        <w:t xml:space="preserve">started </w:t>
      </w:r>
      <w:r w:rsidRPr="0087685C">
        <w:rPr>
          <w:rFonts w:ascii="Arial" w:hAnsi="Arial"/>
          <w:sz w:val="20"/>
          <w:szCs w:val="20"/>
        </w:rPr>
        <w:t xml:space="preserve">in </w:t>
      </w:r>
      <w:r w:rsidR="00CC2831">
        <w:rPr>
          <w:rFonts w:ascii="Arial" w:hAnsi="Arial"/>
          <w:sz w:val="20"/>
          <w:szCs w:val="20"/>
        </w:rPr>
        <w:t xml:space="preserve">September </w:t>
      </w:r>
      <w:r w:rsidRPr="0087685C">
        <w:rPr>
          <w:rFonts w:ascii="Arial" w:hAnsi="Arial"/>
          <w:sz w:val="20"/>
          <w:szCs w:val="20"/>
        </w:rPr>
        <w:t>2007 at the University of Victoria with funding from the Law Foundation of BC. The purpose of th</w:t>
      </w:r>
      <w:r>
        <w:rPr>
          <w:rFonts w:ascii="Arial" w:hAnsi="Arial"/>
          <w:sz w:val="20"/>
          <w:szCs w:val="20"/>
        </w:rPr>
        <w:t>e</w:t>
      </w:r>
      <w:r w:rsidR="000E7927">
        <w:rPr>
          <w:rFonts w:ascii="Arial" w:hAnsi="Arial"/>
          <w:sz w:val="20"/>
          <w:szCs w:val="20"/>
        </w:rPr>
        <w:t xml:space="preserve"> ELC</w:t>
      </w:r>
      <w:r w:rsidRPr="0087685C">
        <w:rPr>
          <w:rFonts w:ascii="Arial" w:hAnsi="Arial"/>
          <w:sz w:val="20"/>
          <w:szCs w:val="20"/>
        </w:rPr>
        <w:t xml:space="preserve"> </w:t>
      </w:r>
      <w:r w:rsidR="000E7927">
        <w:rPr>
          <w:rFonts w:ascii="Arial" w:hAnsi="Arial"/>
          <w:sz w:val="20"/>
          <w:szCs w:val="20"/>
        </w:rPr>
        <w:t xml:space="preserve">Associates </w:t>
      </w:r>
      <w:r>
        <w:rPr>
          <w:rFonts w:ascii="Arial" w:hAnsi="Arial"/>
          <w:sz w:val="20"/>
          <w:szCs w:val="20"/>
        </w:rPr>
        <w:t>P</w:t>
      </w:r>
      <w:r w:rsidRPr="0087685C">
        <w:rPr>
          <w:rFonts w:ascii="Arial" w:hAnsi="Arial"/>
          <w:sz w:val="20"/>
          <w:szCs w:val="20"/>
        </w:rPr>
        <w:t>rogram is to enhance the capacity of the public interest environmental law Bar in BC while enriching learning opportunities for ELC students through a unique collaboration between the Bar and the ELC Clinic.</w:t>
      </w:r>
      <w:r w:rsidR="00CC2831">
        <w:rPr>
          <w:rFonts w:ascii="Arial" w:hAnsi="Arial"/>
          <w:sz w:val="20"/>
          <w:szCs w:val="20"/>
        </w:rPr>
        <w:t xml:space="preserve"> </w:t>
      </w:r>
      <w:r>
        <w:rPr>
          <w:rFonts w:ascii="Arial" w:hAnsi="Arial"/>
          <w:sz w:val="20"/>
          <w:szCs w:val="20"/>
        </w:rPr>
        <w:t xml:space="preserve">Since 2007, the ELC has coordinated Program activities for </w:t>
      </w:r>
      <w:r w:rsidR="0038404E">
        <w:rPr>
          <w:rFonts w:ascii="Arial" w:hAnsi="Arial"/>
          <w:sz w:val="20"/>
          <w:szCs w:val="20"/>
        </w:rPr>
        <w:t>eight</w:t>
      </w:r>
      <w:r>
        <w:rPr>
          <w:rFonts w:ascii="Arial" w:hAnsi="Arial"/>
          <w:sz w:val="20"/>
          <w:szCs w:val="20"/>
        </w:rPr>
        <w:t xml:space="preserve"> </w:t>
      </w:r>
      <w:r w:rsidRPr="0087685C">
        <w:rPr>
          <w:rFonts w:ascii="Arial" w:hAnsi="Arial"/>
          <w:sz w:val="20"/>
          <w:szCs w:val="20"/>
        </w:rPr>
        <w:t>cohorts of ELC Associates</w:t>
      </w:r>
      <w:r>
        <w:rPr>
          <w:rFonts w:ascii="Arial" w:hAnsi="Arial"/>
          <w:sz w:val="20"/>
          <w:szCs w:val="20"/>
        </w:rPr>
        <w:t xml:space="preserve">. </w:t>
      </w:r>
      <w:r w:rsidRPr="0087685C">
        <w:rPr>
          <w:rFonts w:ascii="Arial" w:hAnsi="Arial"/>
          <w:sz w:val="20"/>
          <w:szCs w:val="20"/>
        </w:rPr>
        <w:t xml:space="preserve">We are currently recruiting Associates </w:t>
      </w:r>
      <w:r>
        <w:rPr>
          <w:rFonts w:ascii="Arial" w:hAnsi="Arial"/>
          <w:sz w:val="20"/>
          <w:szCs w:val="20"/>
        </w:rPr>
        <w:t xml:space="preserve">for Cohort </w:t>
      </w:r>
      <w:r w:rsidR="0038404E">
        <w:rPr>
          <w:rFonts w:ascii="Arial" w:hAnsi="Arial"/>
          <w:sz w:val="20"/>
          <w:szCs w:val="20"/>
        </w:rPr>
        <w:t>9</w:t>
      </w:r>
      <w:r>
        <w:rPr>
          <w:rFonts w:ascii="Arial" w:hAnsi="Arial"/>
          <w:sz w:val="20"/>
          <w:szCs w:val="20"/>
        </w:rPr>
        <w:t>.</w:t>
      </w:r>
    </w:p>
    <w:p w14:paraId="3BC3273E" w14:textId="77777777" w:rsidR="00FB013A" w:rsidRPr="0087685C" w:rsidRDefault="00FB013A" w:rsidP="00FB013A">
      <w:pPr>
        <w:spacing w:line="276" w:lineRule="auto"/>
        <w:rPr>
          <w:rFonts w:ascii="Arial" w:hAnsi="Arial"/>
          <w:b/>
        </w:rPr>
      </w:pPr>
      <w:r w:rsidRPr="0087685C">
        <w:rPr>
          <w:rFonts w:ascii="Arial" w:hAnsi="Arial"/>
          <w:b/>
        </w:rPr>
        <w:t>Who can be an Environmental Law Centre Associate?</w:t>
      </w:r>
    </w:p>
    <w:p w14:paraId="48C548FE" w14:textId="77777777" w:rsidR="003D42B7" w:rsidRDefault="003D42B7" w:rsidP="00FB013A">
      <w:pPr>
        <w:spacing w:line="276" w:lineRule="auto"/>
        <w:rPr>
          <w:rFonts w:ascii="Arial" w:hAnsi="Arial"/>
          <w:sz w:val="20"/>
          <w:szCs w:val="20"/>
        </w:rPr>
        <w:sectPr w:rsidR="003D42B7" w:rsidSect="001560DA">
          <w:headerReference w:type="default" r:id="rId8"/>
          <w:headerReference w:type="first" r:id="rId9"/>
          <w:type w:val="continuous"/>
          <w:pgSz w:w="12240" w:h="15840"/>
          <w:pgMar w:top="1440" w:right="1440" w:bottom="1440" w:left="1440" w:header="720" w:footer="720" w:gutter="0"/>
          <w:cols w:space="720"/>
          <w:titlePg/>
          <w:docGrid w:linePitch="360"/>
        </w:sectPr>
      </w:pPr>
    </w:p>
    <w:p w14:paraId="538E1F73" w14:textId="77777777" w:rsidR="00FB013A" w:rsidRDefault="00FB013A" w:rsidP="00FB013A">
      <w:pPr>
        <w:spacing w:line="276" w:lineRule="auto"/>
        <w:rPr>
          <w:rFonts w:ascii="Arial" w:hAnsi="Arial"/>
          <w:sz w:val="20"/>
          <w:szCs w:val="20"/>
        </w:rPr>
      </w:pPr>
      <w:r w:rsidRPr="0087685C">
        <w:rPr>
          <w:rFonts w:ascii="Arial" w:hAnsi="Arial"/>
          <w:sz w:val="20"/>
          <w:szCs w:val="20"/>
        </w:rPr>
        <w:t xml:space="preserve">Any lawyer practicing in BC with an interest in public interest environmental law. Each cohort of ELC Associates will be selected based on a variety of factors including demonstrated interest and/or expertise in public interest environmental law; mentor role potential; geographic distribution; and diversity/length of experience. </w:t>
      </w:r>
    </w:p>
    <w:p w14:paraId="0E595D31" w14:textId="77777777" w:rsidR="003D42B7" w:rsidRPr="003D42B7" w:rsidRDefault="00FB013A" w:rsidP="003D42B7">
      <w:pPr>
        <w:pStyle w:val="ListParagraph"/>
        <w:numPr>
          <w:ilvl w:val="0"/>
          <w:numId w:val="15"/>
        </w:numPr>
        <w:spacing w:line="276" w:lineRule="auto"/>
        <w:ind w:left="720"/>
        <w:rPr>
          <w:rFonts w:ascii="Arial" w:hAnsi="Arial"/>
          <w:sz w:val="18"/>
          <w:szCs w:val="18"/>
        </w:rPr>
      </w:pPr>
      <w:r w:rsidRPr="003D42B7">
        <w:rPr>
          <w:rFonts w:ascii="Arial" w:hAnsi="Arial"/>
          <w:sz w:val="18"/>
          <w:szCs w:val="18"/>
        </w:rPr>
        <w:t>Cohort 1 (2007-2009)</w:t>
      </w:r>
      <w:r w:rsidR="003D42B7" w:rsidRPr="003D42B7">
        <w:rPr>
          <w:rFonts w:ascii="Arial" w:hAnsi="Arial"/>
          <w:sz w:val="18"/>
          <w:szCs w:val="18"/>
        </w:rPr>
        <w:t xml:space="preserve">: Bill Andrews, Alyssa Bradley, Wally Braul, Jo-Anna Cowan, Stacey </w:t>
      </w:r>
      <w:proofErr w:type="spellStart"/>
      <w:r w:rsidR="003D42B7" w:rsidRPr="003D42B7">
        <w:rPr>
          <w:rFonts w:ascii="Arial" w:hAnsi="Arial"/>
          <w:sz w:val="18"/>
          <w:szCs w:val="18"/>
        </w:rPr>
        <w:t>Edzerza</w:t>
      </w:r>
      <w:proofErr w:type="spellEnd"/>
      <w:r w:rsidR="003D42B7" w:rsidRPr="003D42B7">
        <w:rPr>
          <w:rFonts w:ascii="Arial" w:hAnsi="Arial"/>
          <w:sz w:val="18"/>
          <w:szCs w:val="18"/>
        </w:rPr>
        <w:t xml:space="preserve"> Fox, Mark Haddock, Jennifer Millbank, Richard </w:t>
      </w:r>
      <w:proofErr w:type="spellStart"/>
      <w:r w:rsidR="003D42B7" w:rsidRPr="003D42B7">
        <w:rPr>
          <w:rFonts w:ascii="Arial" w:hAnsi="Arial"/>
          <w:sz w:val="18"/>
          <w:szCs w:val="18"/>
        </w:rPr>
        <w:t>Overstall</w:t>
      </w:r>
      <w:proofErr w:type="spellEnd"/>
      <w:r w:rsidR="003D42B7" w:rsidRPr="003D42B7">
        <w:rPr>
          <w:rFonts w:ascii="Arial" w:hAnsi="Arial"/>
          <w:sz w:val="18"/>
          <w:szCs w:val="18"/>
        </w:rPr>
        <w:t>, John Rich, Krista Robertson, Stuart Rush, QC</w:t>
      </w:r>
    </w:p>
    <w:p w14:paraId="1558CF2F" w14:textId="77777777" w:rsidR="00FB013A" w:rsidRPr="003D42B7" w:rsidRDefault="003D42B7" w:rsidP="003D42B7">
      <w:pPr>
        <w:pStyle w:val="ListParagraph"/>
        <w:numPr>
          <w:ilvl w:val="0"/>
          <w:numId w:val="15"/>
        </w:numPr>
        <w:tabs>
          <w:tab w:val="left" w:pos="1276"/>
          <w:tab w:val="left" w:pos="5529"/>
        </w:tabs>
        <w:spacing w:line="276" w:lineRule="auto"/>
        <w:ind w:left="720"/>
        <w:rPr>
          <w:rFonts w:ascii="Arial" w:hAnsi="Arial"/>
          <w:sz w:val="18"/>
          <w:szCs w:val="18"/>
        </w:rPr>
      </w:pPr>
      <w:r w:rsidRPr="003D42B7">
        <w:rPr>
          <w:rFonts w:ascii="Arial" w:hAnsi="Arial"/>
          <w:sz w:val="18"/>
          <w:szCs w:val="18"/>
        </w:rPr>
        <w:t xml:space="preserve">Cohort 2 (2009-2011): Mitchell Couling, Michelle Ellison, Robin Gage, Judah Harrison, </w:t>
      </w:r>
      <w:r w:rsidR="002F3BFC">
        <w:rPr>
          <w:rFonts w:ascii="Arial" w:hAnsi="Arial"/>
          <w:sz w:val="18"/>
          <w:szCs w:val="18"/>
        </w:rPr>
        <w:t>Jennifer</w:t>
      </w:r>
      <w:r w:rsidR="00E13721">
        <w:rPr>
          <w:rFonts w:ascii="Arial" w:hAnsi="Arial"/>
          <w:sz w:val="18"/>
          <w:szCs w:val="18"/>
        </w:rPr>
        <w:t xml:space="preserve"> Milligan, </w:t>
      </w:r>
      <w:r w:rsidRPr="003D42B7">
        <w:rPr>
          <w:rFonts w:ascii="Arial" w:hAnsi="Arial"/>
          <w:sz w:val="18"/>
          <w:szCs w:val="18"/>
        </w:rPr>
        <w:t>Sean Nixon, Linda Nowlan, Jennifer Griffith</w:t>
      </w:r>
    </w:p>
    <w:p w14:paraId="0B110243" w14:textId="77777777" w:rsidR="00CB54C3" w:rsidRPr="003D42B7" w:rsidRDefault="003D42B7" w:rsidP="003D42B7">
      <w:pPr>
        <w:pStyle w:val="ListParagraph"/>
        <w:numPr>
          <w:ilvl w:val="0"/>
          <w:numId w:val="15"/>
        </w:numPr>
        <w:spacing w:line="276" w:lineRule="auto"/>
        <w:ind w:left="720"/>
        <w:rPr>
          <w:rFonts w:ascii="Arial" w:hAnsi="Arial"/>
          <w:sz w:val="18"/>
          <w:szCs w:val="18"/>
        </w:rPr>
      </w:pPr>
      <w:r w:rsidRPr="003D42B7">
        <w:rPr>
          <w:rFonts w:ascii="Arial" w:hAnsi="Arial"/>
          <w:sz w:val="18"/>
          <w:szCs w:val="18"/>
        </w:rPr>
        <w:t xml:space="preserve">Cohort 3 (2011-2013): Scott Bernstein, Susan Blanchet, Oliver Brandes, Karen Campbell, Jason </w:t>
      </w:r>
      <w:proofErr w:type="spellStart"/>
      <w:r w:rsidRPr="003D42B7">
        <w:rPr>
          <w:rFonts w:ascii="Arial" w:hAnsi="Arial"/>
          <w:sz w:val="18"/>
          <w:szCs w:val="18"/>
        </w:rPr>
        <w:t>Gratl</w:t>
      </w:r>
      <w:proofErr w:type="spellEnd"/>
      <w:r w:rsidRPr="003D42B7">
        <w:rPr>
          <w:rFonts w:ascii="Arial" w:hAnsi="Arial"/>
          <w:sz w:val="18"/>
          <w:szCs w:val="18"/>
        </w:rPr>
        <w:t xml:space="preserve">, Patricia Lane, Drew Mildon, Josh Paterson, John Pennington, Melinda Skeels, Tim Thielmann, Amber van </w:t>
      </w:r>
      <w:proofErr w:type="spellStart"/>
      <w:r w:rsidRPr="003D42B7">
        <w:rPr>
          <w:rFonts w:ascii="Arial" w:hAnsi="Arial"/>
          <w:sz w:val="18"/>
          <w:szCs w:val="18"/>
        </w:rPr>
        <w:t>Drielen</w:t>
      </w:r>
      <w:proofErr w:type="spellEnd"/>
    </w:p>
    <w:p w14:paraId="2690830F" w14:textId="77777777" w:rsidR="003D42B7" w:rsidRPr="003D42B7" w:rsidRDefault="003D42B7" w:rsidP="003D42B7">
      <w:pPr>
        <w:spacing w:after="0" w:line="276" w:lineRule="auto"/>
        <w:ind w:left="1134"/>
        <w:rPr>
          <w:rFonts w:ascii="Arial" w:hAnsi="Arial"/>
          <w:sz w:val="18"/>
          <w:szCs w:val="18"/>
        </w:rPr>
        <w:sectPr w:rsidR="003D42B7" w:rsidRPr="003D42B7" w:rsidSect="003D42B7">
          <w:type w:val="continuous"/>
          <w:pgSz w:w="12240" w:h="15840"/>
          <w:pgMar w:top="1440" w:right="1440" w:bottom="1440" w:left="1440" w:header="720" w:footer="720" w:gutter="0"/>
          <w:cols w:space="720"/>
          <w:titlePg/>
          <w:docGrid w:linePitch="360"/>
        </w:sectPr>
      </w:pPr>
    </w:p>
    <w:p w14:paraId="11008B34" w14:textId="77777777" w:rsidR="003D42B7" w:rsidRDefault="00FB013A" w:rsidP="003D42B7">
      <w:pPr>
        <w:pStyle w:val="ListParagraph"/>
        <w:numPr>
          <w:ilvl w:val="0"/>
          <w:numId w:val="15"/>
        </w:numPr>
        <w:spacing w:line="276" w:lineRule="auto"/>
        <w:ind w:left="720"/>
        <w:rPr>
          <w:rFonts w:ascii="Arial" w:hAnsi="Arial"/>
          <w:sz w:val="18"/>
          <w:szCs w:val="18"/>
        </w:rPr>
      </w:pPr>
      <w:r w:rsidRPr="003D42B7">
        <w:rPr>
          <w:rFonts w:ascii="Arial" w:hAnsi="Arial"/>
          <w:sz w:val="18"/>
          <w:szCs w:val="18"/>
        </w:rPr>
        <w:t>Cohort 4 (2013-2015)</w:t>
      </w:r>
      <w:r w:rsidR="003D42B7" w:rsidRPr="003D42B7">
        <w:rPr>
          <w:rFonts w:ascii="Arial" w:hAnsi="Arial"/>
          <w:sz w:val="18"/>
          <w:szCs w:val="18"/>
        </w:rPr>
        <w:t xml:space="preserve">: Lani Gibson, Patrick Canning, Brenda Gaertner, Marie Potvin, Barry Robinson, Eric Regehr, Reidar </w:t>
      </w:r>
      <w:proofErr w:type="spellStart"/>
      <w:r w:rsidR="003D42B7" w:rsidRPr="003D42B7">
        <w:rPr>
          <w:rFonts w:ascii="Arial" w:hAnsi="Arial"/>
          <w:sz w:val="18"/>
          <w:szCs w:val="18"/>
        </w:rPr>
        <w:t>Mogerman</w:t>
      </w:r>
      <w:proofErr w:type="spellEnd"/>
      <w:r w:rsidR="003D42B7" w:rsidRPr="003D42B7">
        <w:rPr>
          <w:rFonts w:ascii="Arial" w:hAnsi="Arial"/>
          <w:sz w:val="18"/>
          <w:szCs w:val="18"/>
        </w:rPr>
        <w:t xml:space="preserve">, Anna Johnston, Ethan </w:t>
      </w:r>
      <w:proofErr w:type="spellStart"/>
      <w:r w:rsidR="003D42B7" w:rsidRPr="003D42B7">
        <w:rPr>
          <w:rFonts w:ascii="Arial" w:hAnsi="Arial"/>
          <w:sz w:val="18"/>
          <w:szCs w:val="18"/>
        </w:rPr>
        <w:t>Krindle</w:t>
      </w:r>
      <w:proofErr w:type="spellEnd"/>
      <w:r w:rsidR="003D42B7" w:rsidRPr="003D42B7">
        <w:rPr>
          <w:rFonts w:ascii="Arial" w:hAnsi="Arial"/>
          <w:sz w:val="18"/>
          <w:szCs w:val="18"/>
        </w:rPr>
        <w:t>, James Tate, Maya Stano</w:t>
      </w:r>
    </w:p>
    <w:p w14:paraId="5CE8F892" w14:textId="77777777" w:rsidR="00CB54C3" w:rsidRPr="003D42B7" w:rsidRDefault="00CB54C3" w:rsidP="003D42B7">
      <w:pPr>
        <w:pStyle w:val="ListParagraph"/>
        <w:numPr>
          <w:ilvl w:val="0"/>
          <w:numId w:val="15"/>
        </w:numPr>
        <w:spacing w:line="276" w:lineRule="auto"/>
        <w:ind w:left="720"/>
        <w:rPr>
          <w:rFonts w:ascii="Arial" w:hAnsi="Arial"/>
          <w:sz w:val="18"/>
          <w:szCs w:val="18"/>
        </w:rPr>
      </w:pPr>
      <w:r w:rsidRPr="003D42B7">
        <w:rPr>
          <w:rFonts w:ascii="Arial" w:hAnsi="Arial"/>
          <w:sz w:val="18"/>
          <w:szCs w:val="18"/>
        </w:rPr>
        <w:t>Cohort 5 (2015-2017)</w:t>
      </w:r>
      <w:r w:rsidR="003D42B7" w:rsidRPr="003D42B7">
        <w:rPr>
          <w:rFonts w:ascii="Arial" w:hAnsi="Arial"/>
          <w:sz w:val="18"/>
          <w:szCs w:val="18"/>
        </w:rPr>
        <w:t xml:space="preserve">: </w:t>
      </w:r>
      <w:r w:rsidRPr="003D42B7">
        <w:rPr>
          <w:rFonts w:ascii="Arial" w:hAnsi="Arial"/>
          <w:sz w:val="18"/>
          <w:szCs w:val="18"/>
        </w:rPr>
        <w:t>Hannah Askew</w:t>
      </w:r>
      <w:r w:rsidR="003D42B7" w:rsidRPr="003D42B7">
        <w:rPr>
          <w:rFonts w:ascii="Arial" w:hAnsi="Arial"/>
          <w:sz w:val="18"/>
          <w:szCs w:val="18"/>
        </w:rPr>
        <w:t xml:space="preserve">, </w:t>
      </w:r>
      <w:r w:rsidRPr="003D42B7">
        <w:rPr>
          <w:rFonts w:ascii="Arial" w:hAnsi="Arial"/>
          <w:sz w:val="18"/>
          <w:szCs w:val="18"/>
        </w:rPr>
        <w:t>Morgan Blakley</w:t>
      </w:r>
      <w:r w:rsidR="003D42B7" w:rsidRPr="003D42B7">
        <w:rPr>
          <w:rFonts w:ascii="Arial" w:hAnsi="Arial"/>
          <w:sz w:val="18"/>
          <w:szCs w:val="18"/>
        </w:rPr>
        <w:t xml:space="preserve">, </w:t>
      </w:r>
      <w:r w:rsidRPr="003D42B7">
        <w:rPr>
          <w:rFonts w:ascii="Arial" w:hAnsi="Arial"/>
          <w:sz w:val="18"/>
          <w:szCs w:val="18"/>
        </w:rPr>
        <w:t>Lisa Fong</w:t>
      </w:r>
      <w:r w:rsidR="003D42B7" w:rsidRPr="003D42B7">
        <w:rPr>
          <w:rFonts w:ascii="Arial" w:hAnsi="Arial"/>
          <w:sz w:val="18"/>
          <w:szCs w:val="18"/>
        </w:rPr>
        <w:t xml:space="preserve">, </w:t>
      </w:r>
      <w:r w:rsidRPr="003D42B7">
        <w:rPr>
          <w:rFonts w:ascii="Arial" w:hAnsi="Arial"/>
          <w:sz w:val="18"/>
          <w:szCs w:val="18"/>
        </w:rPr>
        <w:t>Brenda Gaertner</w:t>
      </w:r>
      <w:r w:rsidR="003D42B7" w:rsidRPr="003D42B7">
        <w:rPr>
          <w:rFonts w:ascii="Arial" w:hAnsi="Arial"/>
          <w:sz w:val="18"/>
          <w:szCs w:val="18"/>
        </w:rPr>
        <w:t xml:space="preserve">, </w:t>
      </w:r>
      <w:r w:rsidRPr="003D42B7">
        <w:rPr>
          <w:rFonts w:ascii="Arial" w:hAnsi="Arial"/>
          <w:sz w:val="18"/>
          <w:szCs w:val="18"/>
        </w:rPr>
        <w:t xml:space="preserve">Maegen </w:t>
      </w:r>
      <w:proofErr w:type="spellStart"/>
      <w:r w:rsidRPr="003D42B7">
        <w:rPr>
          <w:rFonts w:ascii="Arial" w:hAnsi="Arial"/>
          <w:sz w:val="18"/>
          <w:szCs w:val="18"/>
        </w:rPr>
        <w:t>Giltrow</w:t>
      </w:r>
      <w:proofErr w:type="spellEnd"/>
      <w:r w:rsidR="003D42B7" w:rsidRPr="003D42B7">
        <w:rPr>
          <w:rFonts w:ascii="Arial" w:hAnsi="Arial"/>
          <w:sz w:val="18"/>
          <w:szCs w:val="18"/>
        </w:rPr>
        <w:t xml:space="preserve">, </w:t>
      </w:r>
      <w:r w:rsidRPr="003D42B7">
        <w:rPr>
          <w:rFonts w:ascii="Arial" w:hAnsi="Arial"/>
          <w:sz w:val="18"/>
          <w:szCs w:val="18"/>
        </w:rPr>
        <w:t>Nathan Hume</w:t>
      </w:r>
      <w:r w:rsidR="003D42B7" w:rsidRPr="003D42B7">
        <w:rPr>
          <w:rFonts w:ascii="Arial" w:hAnsi="Arial"/>
          <w:sz w:val="18"/>
          <w:szCs w:val="18"/>
        </w:rPr>
        <w:t xml:space="preserve">, </w:t>
      </w:r>
      <w:r w:rsidRPr="003D42B7">
        <w:rPr>
          <w:rFonts w:ascii="Arial" w:hAnsi="Arial"/>
          <w:sz w:val="18"/>
          <w:szCs w:val="18"/>
        </w:rPr>
        <w:t>Rosanne Kyle</w:t>
      </w:r>
      <w:r w:rsidR="003D42B7" w:rsidRPr="003D42B7">
        <w:rPr>
          <w:rFonts w:ascii="Arial" w:hAnsi="Arial"/>
          <w:sz w:val="18"/>
          <w:szCs w:val="18"/>
        </w:rPr>
        <w:t xml:space="preserve">, </w:t>
      </w:r>
      <w:r w:rsidRPr="003D42B7">
        <w:rPr>
          <w:rFonts w:ascii="Arial" w:hAnsi="Arial"/>
          <w:sz w:val="18"/>
          <w:szCs w:val="18"/>
        </w:rPr>
        <w:t>Drew Mildon</w:t>
      </w:r>
      <w:r w:rsidR="003D42B7" w:rsidRPr="003D42B7">
        <w:rPr>
          <w:rFonts w:ascii="Arial" w:hAnsi="Arial"/>
          <w:sz w:val="18"/>
          <w:szCs w:val="18"/>
        </w:rPr>
        <w:t xml:space="preserve">, </w:t>
      </w:r>
      <w:r w:rsidRPr="003D42B7">
        <w:rPr>
          <w:rFonts w:ascii="Arial" w:hAnsi="Arial"/>
          <w:sz w:val="18"/>
          <w:szCs w:val="18"/>
        </w:rPr>
        <w:t>Carrie Moffat</w:t>
      </w:r>
      <w:r w:rsidR="003D42B7" w:rsidRPr="003D42B7">
        <w:rPr>
          <w:rFonts w:ascii="Arial" w:hAnsi="Arial"/>
          <w:sz w:val="18"/>
          <w:szCs w:val="18"/>
        </w:rPr>
        <w:t xml:space="preserve">, </w:t>
      </w:r>
      <w:r w:rsidRPr="003D42B7">
        <w:rPr>
          <w:rFonts w:ascii="Arial" w:hAnsi="Arial"/>
          <w:sz w:val="18"/>
          <w:szCs w:val="18"/>
        </w:rPr>
        <w:t>Matt Nefstead</w:t>
      </w:r>
      <w:r w:rsidR="003D42B7" w:rsidRPr="003D42B7">
        <w:rPr>
          <w:rFonts w:ascii="Arial" w:hAnsi="Arial"/>
          <w:sz w:val="18"/>
          <w:szCs w:val="18"/>
        </w:rPr>
        <w:t xml:space="preserve">, </w:t>
      </w:r>
      <w:r w:rsidRPr="003D42B7">
        <w:rPr>
          <w:rFonts w:ascii="Arial" w:hAnsi="Arial"/>
          <w:sz w:val="18"/>
          <w:szCs w:val="18"/>
        </w:rPr>
        <w:t xml:space="preserve">Richard </w:t>
      </w:r>
      <w:proofErr w:type="spellStart"/>
      <w:r w:rsidRPr="003D42B7">
        <w:rPr>
          <w:rFonts w:ascii="Arial" w:hAnsi="Arial"/>
          <w:sz w:val="18"/>
          <w:szCs w:val="18"/>
        </w:rPr>
        <w:t>Overstall</w:t>
      </w:r>
      <w:proofErr w:type="spellEnd"/>
      <w:r w:rsidR="003D42B7" w:rsidRPr="003D42B7">
        <w:rPr>
          <w:rFonts w:ascii="Arial" w:hAnsi="Arial"/>
          <w:sz w:val="18"/>
          <w:szCs w:val="18"/>
        </w:rPr>
        <w:t xml:space="preserve">, </w:t>
      </w:r>
      <w:r w:rsidRPr="003D42B7">
        <w:rPr>
          <w:rFonts w:ascii="Arial" w:hAnsi="Arial"/>
          <w:sz w:val="18"/>
          <w:szCs w:val="18"/>
        </w:rPr>
        <w:t>Paul Seaman</w:t>
      </w:r>
    </w:p>
    <w:p w14:paraId="7094D918" w14:textId="77777777" w:rsidR="00CB54C3" w:rsidRPr="003D42B7" w:rsidRDefault="00CB54C3" w:rsidP="003D42B7">
      <w:pPr>
        <w:tabs>
          <w:tab w:val="left" w:pos="1276"/>
        </w:tabs>
        <w:spacing w:after="0" w:line="276" w:lineRule="auto"/>
        <w:ind w:left="1854" w:hanging="141"/>
        <w:rPr>
          <w:rFonts w:ascii="Arial" w:hAnsi="Arial"/>
          <w:sz w:val="18"/>
          <w:szCs w:val="18"/>
        </w:rPr>
        <w:sectPr w:rsidR="00CB54C3" w:rsidRPr="003D42B7" w:rsidSect="003D42B7">
          <w:type w:val="continuous"/>
          <w:pgSz w:w="12240" w:h="15840"/>
          <w:pgMar w:top="1440" w:right="1440" w:bottom="1440" w:left="1440" w:header="720" w:footer="720" w:gutter="0"/>
          <w:cols w:space="720"/>
          <w:titlePg/>
          <w:docGrid w:linePitch="360"/>
        </w:sectPr>
      </w:pPr>
    </w:p>
    <w:p w14:paraId="195968AE" w14:textId="77777777" w:rsidR="00CB54C3" w:rsidRDefault="00CB54C3" w:rsidP="003D42B7">
      <w:pPr>
        <w:pStyle w:val="ListParagraph"/>
        <w:numPr>
          <w:ilvl w:val="0"/>
          <w:numId w:val="15"/>
        </w:numPr>
        <w:spacing w:line="276" w:lineRule="auto"/>
        <w:ind w:left="720"/>
        <w:rPr>
          <w:rFonts w:ascii="Arial" w:hAnsi="Arial"/>
          <w:sz w:val="18"/>
          <w:szCs w:val="18"/>
        </w:rPr>
      </w:pPr>
      <w:r w:rsidRPr="003D42B7">
        <w:rPr>
          <w:rFonts w:ascii="Arial" w:hAnsi="Arial"/>
          <w:sz w:val="18"/>
          <w:szCs w:val="18"/>
        </w:rPr>
        <w:t>Cohort 6 (2017-2019)</w:t>
      </w:r>
      <w:r w:rsidR="003D42B7" w:rsidRPr="003D42B7">
        <w:rPr>
          <w:rFonts w:ascii="Arial" w:hAnsi="Arial"/>
          <w:sz w:val="18"/>
          <w:szCs w:val="18"/>
        </w:rPr>
        <w:t xml:space="preserve">: </w:t>
      </w:r>
      <w:r w:rsidRPr="003D42B7">
        <w:rPr>
          <w:rFonts w:ascii="Arial" w:hAnsi="Arial"/>
          <w:sz w:val="18"/>
          <w:szCs w:val="18"/>
        </w:rPr>
        <w:t>Lawrence Alexander</w:t>
      </w:r>
      <w:r w:rsidR="003D42B7" w:rsidRPr="003D42B7">
        <w:rPr>
          <w:rFonts w:ascii="Arial" w:hAnsi="Arial"/>
          <w:sz w:val="18"/>
          <w:szCs w:val="18"/>
        </w:rPr>
        <w:t xml:space="preserve">, </w:t>
      </w:r>
      <w:r w:rsidRPr="003D42B7">
        <w:rPr>
          <w:rFonts w:ascii="Arial" w:hAnsi="Arial"/>
          <w:sz w:val="18"/>
          <w:szCs w:val="18"/>
        </w:rPr>
        <w:t>Patrick Canning</w:t>
      </w:r>
      <w:r w:rsidR="003D42B7" w:rsidRPr="003D42B7">
        <w:rPr>
          <w:rFonts w:ascii="Arial" w:hAnsi="Arial"/>
          <w:sz w:val="18"/>
          <w:szCs w:val="18"/>
        </w:rPr>
        <w:t xml:space="preserve">, </w:t>
      </w:r>
      <w:r w:rsidRPr="003D42B7">
        <w:rPr>
          <w:rFonts w:ascii="Arial" w:hAnsi="Arial"/>
          <w:sz w:val="18"/>
          <w:szCs w:val="18"/>
        </w:rPr>
        <w:t>Rachel Forbes</w:t>
      </w:r>
      <w:r w:rsidR="003D42B7" w:rsidRPr="003D42B7">
        <w:rPr>
          <w:rFonts w:ascii="Arial" w:hAnsi="Arial"/>
          <w:sz w:val="18"/>
          <w:szCs w:val="18"/>
        </w:rPr>
        <w:t xml:space="preserve">, </w:t>
      </w:r>
      <w:r w:rsidRPr="003D42B7">
        <w:rPr>
          <w:rFonts w:ascii="Arial" w:hAnsi="Arial"/>
          <w:sz w:val="18"/>
          <w:szCs w:val="18"/>
        </w:rPr>
        <w:t>Glenn Grande</w:t>
      </w:r>
      <w:r w:rsidR="003D42B7" w:rsidRPr="003D42B7">
        <w:rPr>
          <w:rFonts w:ascii="Arial" w:hAnsi="Arial"/>
          <w:sz w:val="18"/>
          <w:szCs w:val="18"/>
        </w:rPr>
        <w:t xml:space="preserve">, </w:t>
      </w:r>
      <w:r w:rsidRPr="003D42B7">
        <w:rPr>
          <w:rFonts w:ascii="Arial" w:hAnsi="Arial"/>
          <w:sz w:val="18"/>
          <w:szCs w:val="18"/>
        </w:rPr>
        <w:t>Erin Gray</w:t>
      </w:r>
      <w:r w:rsidR="003D42B7" w:rsidRPr="003D42B7">
        <w:rPr>
          <w:rFonts w:ascii="Arial" w:hAnsi="Arial"/>
          <w:sz w:val="18"/>
          <w:szCs w:val="18"/>
        </w:rPr>
        <w:t xml:space="preserve">, </w:t>
      </w:r>
      <w:r w:rsidRPr="003D42B7">
        <w:rPr>
          <w:rFonts w:ascii="Arial" w:hAnsi="Arial"/>
          <w:sz w:val="18"/>
          <w:szCs w:val="18"/>
        </w:rPr>
        <w:t>Reece Harding</w:t>
      </w:r>
      <w:r w:rsidR="003D42B7" w:rsidRPr="003D42B7">
        <w:rPr>
          <w:rFonts w:ascii="Arial" w:hAnsi="Arial"/>
          <w:sz w:val="18"/>
          <w:szCs w:val="18"/>
        </w:rPr>
        <w:t xml:space="preserve">, </w:t>
      </w:r>
      <w:r w:rsidRPr="003D42B7">
        <w:rPr>
          <w:rFonts w:ascii="Arial" w:hAnsi="Arial"/>
          <w:sz w:val="18"/>
          <w:szCs w:val="18"/>
        </w:rPr>
        <w:t>Ian Moore</w:t>
      </w:r>
      <w:r w:rsidR="003D42B7" w:rsidRPr="003D42B7">
        <w:rPr>
          <w:rFonts w:ascii="Arial" w:hAnsi="Arial"/>
          <w:sz w:val="18"/>
          <w:szCs w:val="18"/>
        </w:rPr>
        <w:t xml:space="preserve">, </w:t>
      </w:r>
      <w:r w:rsidRPr="003D42B7">
        <w:rPr>
          <w:rFonts w:ascii="Arial" w:hAnsi="Arial"/>
          <w:sz w:val="18"/>
          <w:szCs w:val="18"/>
        </w:rPr>
        <w:t>Sonya Morgan</w:t>
      </w:r>
      <w:r w:rsidR="003D42B7" w:rsidRPr="003D42B7">
        <w:rPr>
          <w:rFonts w:ascii="Arial" w:hAnsi="Arial"/>
          <w:sz w:val="18"/>
          <w:szCs w:val="18"/>
        </w:rPr>
        <w:t xml:space="preserve">, </w:t>
      </w:r>
      <w:r w:rsidRPr="003D42B7">
        <w:rPr>
          <w:rFonts w:ascii="Arial" w:hAnsi="Arial"/>
          <w:sz w:val="18"/>
          <w:szCs w:val="18"/>
        </w:rPr>
        <w:t>Jim Quail</w:t>
      </w:r>
      <w:r w:rsidR="003D42B7" w:rsidRPr="003D42B7">
        <w:rPr>
          <w:rFonts w:ascii="Arial" w:hAnsi="Arial"/>
          <w:sz w:val="18"/>
          <w:szCs w:val="18"/>
        </w:rPr>
        <w:t xml:space="preserve">, </w:t>
      </w:r>
      <w:r w:rsidRPr="003D42B7">
        <w:rPr>
          <w:rFonts w:ascii="Arial" w:hAnsi="Arial"/>
          <w:sz w:val="18"/>
          <w:szCs w:val="18"/>
        </w:rPr>
        <w:t>Larry Reynolds</w:t>
      </w:r>
      <w:r w:rsidR="003D42B7" w:rsidRPr="003D42B7">
        <w:rPr>
          <w:rFonts w:ascii="Arial" w:hAnsi="Arial"/>
          <w:sz w:val="18"/>
          <w:szCs w:val="18"/>
        </w:rPr>
        <w:t xml:space="preserve">, </w:t>
      </w:r>
      <w:r w:rsidRPr="003D42B7">
        <w:rPr>
          <w:rFonts w:ascii="Arial" w:hAnsi="Arial"/>
          <w:sz w:val="18"/>
          <w:szCs w:val="18"/>
        </w:rPr>
        <w:t xml:space="preserve">Kris </w:t>
      </w:r>
      <w:proofErr w:type="spellStart"/>
      <w:r w:rsidRPr="003D42B7">
        <w:rPr>
          <w:rFonts w:ascii="Arial" w:hAnsi="Arial"/>
          <w:sz w:val="18"/>
          <w:szCs w:val="18"/>
        </w:rPr>
        <w:t>Statnyk</w:t>
      </w:r>
      <w:proofErr w:type="spellEnd"/>
      <w:r w:rsidR="003D42B7" w:rsidRPr="003D42B7">
        <w:rPr>
          <w:rFonts w:ascii="Arial" w:hAnsi="Arial"/>
          <w:sz w:val="18"/>
          <w:szCs w:val="18"/>
        </w:rPr>
        <w:t xml:space="preserve">, </w:t>
      </w:r>
      <w:r w:rsidRPr="003D42B7">
        <w:rPr>
          <w:rFonts w:ascii="Arial" w:hAnsi="Arial"/>
          <w:sz w:val="18"/>
          <w:szCs w:val="18"/>
        </w:rPr>
        <w:t xml:space="preserve">Zaria </w:t>
      </w:r>
      <w:proofErr w:type="spellStart"/>
      <w:r w:rsidRPr="003D42B7">
        <w:rPr>
          <w:rFonts w:ascii="Arial" w:hAnsi="Arial"/>
          <w:sz w:val="18"/>
          <w:szCs w:val="18"/>
        </w:rPr>
        <w:t>Stoffman</w:t>
      </w:r>
      <w:proofErr w:type="spellEnd"/>
    </w:p>
    <w:p w14:paraId="56832A90" w14:textId="77777777" w:rsidR="0038404E" w:rsidRDefault="000E7927" w:rsidP="0038404E">
      <w:pPr>
        <w:pStyle w:val="ListParagraph"/>
        <w:numPr>
          <w:ilvl w:val="0"/>
          <w:numId w:val="15"/>
        </w:numPr>
        <w:spacing w:line="276" w:lineRule="auto"/>
        <w:ind w:left="720"/>
        <w:rPr>
          <w:rFonts w:ascii="Arial" w:hAnsi="Arial"/>
          <w:sz w:val="18"/>
          <w:szCs w:val="18"/>
        </w:rPr>
      </w:pPr>
      <w:r w:rsidRPr="000E7927">
        <w:rPr>
          <w:rFonts w:ascii="Arial" w:hAnsi="Arial"/>
          <w:sz w:val="18"/>
          <w:szCs w:val="18"/>
        </w:rPr>
        <w:t>Cohort 7 (2019-2021):</w:t>
      </w:r>
      <w:r>
        <w:rPr>
          <w:rFonts w:ascii="Arial" w:hAnsi="Arial"/>
          <w:sz w:val="18"/>
          <w:szCs w:val="18"/>
        </w:rPr>
        <w:t xml:space="preserve"> </w:t>
      </w:r>
      <w:r w:rsidRPr="000E7927">
        <w:rPr>
          <w:rFonts w:ascii="Arial" w:hAnsi="Arial"/>
          <w:sz w:val="18"/>
          <w:szCs w:val="18"/>
        </w:rPr>
        <w:t xml:space="preserve">Jamie Arbeau, Stephanie </w:t>
      </w:r>
      <w:r>
        <w:rPr>
          <w:rFonts w:ascii="Arial" w:hAnsi="Arial"/>
          <w:sz w:val="18"/>
          <w:szCs w:val="18"/>
        </w:rPr>
        <w:t xml:space="preserve">Hewson, Matt </w:t>
      </w:r>
      <w:r w:rsidRPr="000E7927">
        <w:rPr>
          <w:rFonts w:ascii="Arial" w:hAnsi="Arial"/>
          <w:sz w:val="18"/>
          <w:szCs w:val="18"/>
        </w:rPr>
        <w:t>Hulse</w:t>
      </w:r>
      <w:r>
        <w:rPr>
          <w:rFonts w:ascii="Arial" w:hAnsi="Arial"/>
          <w:sz w:val="18"/>
          <w:szCs w:val="18"/>
        </w:rPr>
        <w:t xml:space="preserve">, </w:t>
      </w:r>
      <w:r w:rsidRPr="000E7927">
        <w:rPr>
          <w:rFonts w:ascii="Arial" w:hAnsi="Arial"/>
          <w:sz w:val="18"/>
          <w:szCs w:val="18"/>
        </w:rPr>
        <w:t>Meredith</w:t>
      </w:r>
      <w:r>
        <w:rPr>
          <w:rFonts w:ascii="Arial" w:hAnsi="Arial"/>
          <w:sz w:val="18"/>
          <w:szCs w:val="18"/>
        </w:rPr>
        <w:t xml:space="preserve"> James, </w:t>
      </w:r>
      <w:r w:rsidRPr="000E7927">
        <w:rPr>
          <w:rFonts w:ascii="Arial" w:hAnsi="Arial"/>
          <w:sz w:val="18"/>
          <w:szCs w:val="18"/>
        </w:rPr>
        <w:t>Georgia</w:t>
      </w:r>
      <w:r>
        <w:rPr>
          <w:rFonts w:ascii="Arial" w:hAnsi="Arial"/>
          <w:sz w:val="18"/>
          <w:szCs w:val="18"/>
        </w:rPr>
        <w:t xml:space="preserve"> Lloyd-Smith, </w:t>
      </w:r>
      <w:r w:rsidRPr="000E7927">
        <w:rPr>
          <w:rFonts w:ascii="Arial" w:hAnsi="Arial"/>
          <w:sz w:val="18"/>
          <w:szCs w:val="18"/>
        </w:rPr>
        <w:t>Lilina</w:t>
      </w:r>
      <w:r>
        <w:rPr>
          <w:rFonts w:ascii="Arial" w:hAnsi="Arial"/>
          <w:sz w:val="18"/>
          <w:szCs w:val="18"/>
        </w:rPr>
        <w:t xml:space="preserve"> Lysenko, </w:t>
      </w:r>
      <w:r w:rsidRPr="000E7927">
        <w:rPr>
          <w:rFonts w:ascii="Arial" w:hAnsi="Arial"/>
          <w:sz w:val="18"/>
          <w:szCs w:val="18"/>
        </w:rPr>
        <w:t>Jessica</w:t>
      </w:r>
      <w:r>
        <w:rPr>
          <w:rFonts w:ascii="Arial" w:hAnsi="Arial"/>
          <w:sz w:val="18"/>
          <w:szCs w:val="18"/>
        </w:rPr>
        <w:t xml:space="preserve"> </w:t>
      </w:r>
      <w:proofErr w:type="spellStart"/>
      <w:r w:rsidRPr="000E7927">
        <w:rPr>
          <w:rFonts w:ascii="Arial" w:hAnsi="Arial"/>
          <w:sz w:val="18"/>
          <w:szCs w:val="18"/>
        </w:rPr>
        <w:t>Magonet</w:t>
      </w:r>
      <w:proofErr w:type="spellEnd"/>
      <w:r>
        <w:rPr>
          <w:rFonts w:ascii="Arial" w:hAnsi="Arial"/>
          <w:sz w:val="18"/>
          <w:szCs w:val="18"/>
        </w:rPr>
        <w:t xml:space="preserve">, </w:t>
      </w:r>
      <w:r w:rsidRPr="000E7927">
        <w:rPr>
          <w:rFonts w:ascii="Arial" w:hAnsi="Arial"/>
          <w:sz w:val="18"/>
          <w:szCs w:val="18"/>
        </w:rPr>
        <w:t xml:space="preserve">Angela </w:t>
      </w:r>
      <w:r>
        <w:rPr>
          <w:rFonts w:ascii="Arial" w:hAnsi="Arial"/>
          <w:sz w:val="18"/>
          <w:szCs w:val="18"/>
        </w:rPr>
        <w:t xml:space="preserve">McCue, Leo </w:t>
      </w:r>
      <w:r w:rsidRPr="000E7927">
        <w:rPr>
          <w:rFonts w:ascii="Arial" w:hAnsi="Arial"/>
          <w:sz w:val="18"/>
          <w:szCs w:val="18"/>
        </w:rPr>
        <w:t>McGrady</w:t>
      </w:r>
      <w:r>
        <w:rPr>
          <w:rFonts w:ascii="Arial" w:hAnsi="Arial"/>
          <w:sz w:val="18"/>
          <w:szCs w:val="18"/>
        </w:rPr>
        <w:t xml:space="preserve">, QC, Kegan </w:t>
      </w:r>
      <w:r w:rsidRPr="000E7927">
        <w:rPr>
          <w:rFonts w:ascii="Arial" w:hAnsi="Arial"/>
          <w:sz w:val="18"/>
          <w:szCs w:val="18"/>
        </w:rPr>
        <w:t>Pepper-Smith</w:t>
      </w:r>
      <w:r>
        <w:rPr>
          <w:rFonts w:ascii="Arial" w:hAnsi="Arial"/>
          <w:sz w:val="18"/>
          <w:szCs w:val="18"/>
        </w:rPr>
        <w:t xml:space="preserve">, Mae </w:t>
      </w:r>
      <w:r w:rsidRPr="000E7927">
        <w:rPr>
          <w:rFonts w:ascii="Arial" w:hAnsi="Arial"/>
          <w:sz w:val="18"/>
          <w:szCs w:val="18"/>
        </w:rPr>
        <w:t>Price</w:t>
      </w:r>
      <w:r>
        <w:rPr>
          <w:rFonts w:ascii="Arial" w:hAnsi="Arial"/>
          <w:sz w:val="18"/>
          <w:szCs w:val="18"/>
        </w:rPr>
        <w:t xml:space="preserve">, Noah </w:t>
      </w:r>
      <w:r w:rsidRPr="000E7927">
        <w:rPr>
          <w:rFonts w:ascii="Arial" w:hAnsi="Arial"/>
          <w:sz w:val="18"/>
          <w:szCs w:val="18"/>
        </w:rPr>
        <w:t>Ross</w:t>
      </w:r>
      <w:r>
        <w:rPr>
          <w:rFonts w:ascii="Arial" w:hAnsi="Arial"/>
          <w:sz w:val="18"/>
          <w:szCs w:val="18"/>
        </w:rPr>
        <w:t xml:space="preserve">, Melinda </w:t>
      </w:r>
      <w:r w:rsidRPr="000E7927">
        <w:rPr>
          <w:rFonts w:ascii="Arial" w:hAnsi="Arial"/>
          <w:sz w:val="18"/>
          <w:szCs w:val="18"/>
        </w:rPr>
        <w:t>Skeels</w:t>
      </w:r>
      <w:r>
        <w:rPr>
          <w:rFonts w:ascii="Arial" w:hAnsi="Arial"/>
          <w:sz w:val="18"/>
          <w:szCs w:val="18"/>
        </w:rPr>
        <w:t xml:space="preserve">, Fraser </w:t>
      </w:r>
      <w:r w:rsidRPr="000E7927">
        <w:rPr>
          <w:rFonts w:ascii="Arial" w:hAnsi="Arial"/>
          <w:sz w:val="18"/>
          <w:szCs w:val="18"/>
        </w:rPr>
        <w:t>Thomson</w:t>
      </w:r>
    </w:p>
    <w:p w14:paraId="3B0902B2" w14:textId="2FA112B1" w:rsidR="00CB54C3" w:rsidRPr="0038404E" w:rsidRDefault="0038404E" w:rsidP="0038404E">
      <w:pPr>
        <w:pStyle w:val="ListParagraph"/>
        <w:numPr>
          <w:ilvl w:val="0"/>
          <w:numId w:val="15"/>
        </w:numPr>
        <w:spacing w:line="276" w:lineRule="auto"/>
        <w:ind w:left="720"/>
        <w:rPr>
          <w:rFonts w:ascii="Arial" w:hAnsi="Arial"/>
          <w:sz w:val="18"/>
          <w:szCs w:val="18"/>
        </w:rPr>
        <w:sectPr w:rsidR="00CB54C3" w:rsidRPr="0038404E" w:rsidSect="003D42B7">
          <w:type w:val="continuous"/>
          <w:pgSz w:w="12240" w:h="15840"/>
          <w:pgMar w:top="1440" w:right="1440" w:bottom="1440" w:left="1440" w:header="720" w:footer="720" w:gutter="0"/>
          <w:cols w:space="720"/>
          <w:titlePg/>
          <w:docGrid w:linePitch="360"/>
        </w:sectPr>
      </w:pPr>
      <w:r w:rsidRPr="0038404E">
        <w:rPr>
          <w:rFonts w:ascii="Arial" w:hAnsi="Arial"/>
          <w:sz w:val="18"/>
          <w:szCs w:val="18"/>
        </w:rPr>
        <w:t xml:space="preserve">Cohort 8 (2021-2023): </w:t>
      </w:r>
      <w:r>
        <w:rPr>
          <w:rFonts w:ascii="Arial" w:hAnsi="Arial"/>
          <w:sz w:val="18"/>
          <w:szCs w:val="18"/>
        </w:rPr>
        <w:t xml:space="preserve">Andhra </w:t>
      </w:r>
      <w:r w:rsidRPr="0038404E">
        <w:rPr>
          <w:rFonts w:ascii="Arial" w:hAnsi="Arial"/>
          <w:sz w:val="18"/>
          <w:szCs w:val="18"/>
        </w:rPr>
        <w:t>Azevedo</w:t>
      </w:r>
      <w:r w:rsidRPr="0038404E">
        <w:rPr>
          <w:rFonts w:ascii="Arial" w:hAnsi="Arial"/>
          <w:sz w:val="18"/>
          <w:szCs w:val="18"/>
        </w:rPr>
        <w:t xml:space="preserve">, </w:t>
      </w:r>
      <w:r>
        <w:rPr>
          <w:rFonts w:ascii="Arial" w:hAnsi="Arial"/>
          <w:sz w:val="18"/>
          <w:szCs w:val="18"/>
        </w:rPr>
        <w:t xml:space="preserve">Andie </w:t>
      </w:r>
      <w:r w:rsidRPr="0038404E">
        <w:rPr>
          <w:rFonts w:ascii="Arial" w:hAnsi="Arial"/>
          <w:sz w:val="18"/>
          <w:szCs w:val="18"/>
        </w:rPr>
        <w:t>Britton-Foster</w:t>
      </w:r>
      <w:r w:rsidRPr="0038404E">
        <w:rPr>
          <w:rFonts w:ascii="Arial" w:hAnsi="Arial"/>
          <w:sz w:val="18"/>
          <w:szCs w:val="18"/>
        </w:rPr>
        <w:t xml:space="preserve">, </w:t>
      </w:r>
      <w:r>
        <w:rPr>
          <w:rFonts w:ascii="Arial" w:hAnsi="Arial"/>
          <w:sz w:val="18"/>
          <w:szCs w:val="18"/>
        </w:rPr>
        <w:t xml:space="preserve">Alexia </w:t>
      </w:r>
      <w:r w:rsidRPr="0038404E">
        <w:rPr>
          <w:rFonts w:ascii="Arial" w:hAnsi="Arial"/>
          <w:sz w:val="18"/>
          <w:szCs w:val="18"/>
        </w:rPr>
        <w:t>Cadoret</w:t>
      </w:r>
      <w:r w:rsidRPr="0038404E">
        <w:rPr>
          <w:rFonts w:ascii="Arial" w:hAnsi="Arial"/>
          <w:sz w:val="18"/>
          <w:szCs w:val="18"/>
        </w:rPr>
        <w:t xml:space="preserve">, </w:t>
      </w:r>
      <w:r>
        <w:rPr>
          <w:rFonts w:ascii="Arial" w:hAnsi="Arial"/>
          <w:sz w:val="18"/>
          <w:szCs w:val="18"/>
        </w:rPr>
        <w:t xml:space="preserve">Daniel </w:t>
      </w:r>
      <w:r w:rsidRPr="0038404E">
        <w:rPr>
          <w:rFonts w:ascii="Arial" w:hAnsi="Arial"/>
          <w:sz w:val="18"/>
          <w:szCs w:val="18"/>
        </w:rPr>
        <w:t>Cheater</w:t>
      </w:r>
      <w:r w:rsidRPr="0038404E">
        <w:rPr>
          <w:rFonts w:ascii="Arial" w:hAnsi="Arial"/>
          <w:sz w:val="18"/>
          <w:szCs w:val="18"/>
        </w:rPr>
        <w:t xml:space="preserve">, </w:t>
      </w:r>
      <w:r>
        <w:rPr>
          <w:rFonts w:ascii="Arial" w:hAnsi="Arial"/>
          <w:sz w:val="18"/>
          <w:szCs w:val="18"/>
        </w:rPr>
        <w:t xml:space="preserve">Matt </w:t>
      </w:r>
      <w:r w:rsidRPr="0038404E">
        <w:rPr>
          <w:rFonts w:ascii="Arial" w:hAnsi="Arial"/>
          <w:sz w:val="18"/>
          <w:szCs w:val="18"/>
        </w:rPr>
        <w:t>Eisenbrandt</w:t>
      </w:r>
      <w:r w:rsidRPr="0038404E">
        <w:rPr>
          <w:rFonts w:ascii="Arial" w:hAnsi="Arial"/>
          <w:sz w:val="18"/>
          <w:szCs w:val="18"/>
        </w:rPr>
        <w:t xml:space="preserve">, </w:t>
      </w:r>
      <w:r>
        <w:rPr>
          <w:rFonts w:ascii="Arial" w:hAnsi="Arial"/>
          <w:sz w:val="18"/>
          <w:szCs w:val="18"/>
        </w:rPr>
        <w:t xml:space="preserve">Mark Haddock, Joshua </w:t>
      </w:r>
      <w:r w:rsidRPr="0038404E">
        <w:rPr>
          <w:rFonts w:ascii="Arial" w:hAnsi="Arial"/>
          <w:sz w:val="18"/>
          <w:szCs w:val="18"/>
        </w:rPr>
        <w:t>Lam</w:t>
      </w:r>
      <w:r w:rsidRPr="0038404E">
        <w:rPr>
          <w:rFonts w:ascii="Arial" w:hAnsi="Arial"/>
          <w:sz w:val="18"/>
          <w:szCs w:val="18"/>
        </w:rPr>
        <w:t xml:space="preserve">, </w:t>
      </w:r>
      <w:r>
        <w:rPr>
          <w:rFonts w:ascii="Arial" w:hAnsi="Arial"/>
          <w:sz w:val="18"/>
          <w:szCs w:val="18"/>
        </w:rPr>
        <w:t xml:space="preserve">Jennie Milligan, Anna </w:t>
      </w:r>
      <w:r w:rsidRPr="0038404E">
        <w:rPr>
          <w:rFonts w:ascii="Arial" w:hAnsi="Arial"/>
          <w:sz w:val="18"/>
          <w:szCs w:val="18"/>
        </w:rPr>
        <w:t>McIntosh</w:t>
      </w:r>
      <w:r>
        <w:rPr>
          <w:rFonts w:ascii="Arial" w:hAnsi="Arial"/>
          <w:sz w:val="18"/>
          <w:szCs w:val="18"/>
        </w:rPr>
        <w:t xml:space="preserve">, Jamie </w:t>
      </w:r>
      <w:proofErr w:type="spellStart"/>
      <w:r>
        <w:rPr>
          <w:rFonts w:ascii="Arial" w:hAnsi="Arial"/>
          <w:sz w:val="18"/>
          <w:szCs w:val="18"/>
        </w:rPr>
        <w:t>Pluene</w:t>
      </w:r>
      <w:proofErr w:type="spellEnd"/>
      <w:r>
        <w:rPr>
          <w:rFonts w:ascii="Arial" w:hAnsi="Arial"/>
          <w:sz w:val="18"/>
          <w:szCs w:val="18"/>
        </w:rPr>
        <w:t xml:space="preserve">, Ruben </w:t>
      </w:r>
      <w:r w:rsidRPr="0038404E">
        <w:rPr>
          <w:rFonts w:ascii="Arial" w:hAnsi="Arial"/>
          <w:sz w:val="18"/>
          <w:szCs w:val="18"/>
        </w:rPr>
        <w:t>Tillman</w:t>
      </w:r>
      <w:r w:rsidRPr="0038404E">
        <w:rPr>
          <w:rFonts w:ascii="Arial" w:hAnsi="Arial"/>
          <w:sz w:val="18"/>
          <w:szCs w:val="18"/>
        </w:rPr>
        <w:t xml:space="preserve">, </w:t>
      </w:r>
      <w:r>
        <w:rPr>
          <w:rFonts w:ascii="Arial" w:hAnsi="Arial"/>
          <w:sz w:val="18"/>
          <w:szCs w:val="18"/>
        </w:rPr>
        <w:t xml:space="preserve">Claire </w:t>
      </w:r>
      <w:r w:rsidRPr="0038404E">
        <w:rPr>
          <w:rFonts w:ascii="Arial" w:hAnsi="Arial"/>
          <w:sz w:val="18"/>
          <w:szCs w:val="18"/>
        </w:rPr>
        <w:t>Truesdale</w:t>
      </w:r>
      <w:r w:rsidRPr="0038404E">
        <w:rPr>
          <w:rFonts w:ascii="Arial" w:hAnsi="Arial"/>
          <w:sz w:val="18"/>
          <w:szCs w:val="18"/>
        </w:rPr>
        <w:t xml:space="preserve"> </w:t>
      </w:r>
    </w:p>
    <w:p w14:paraId="63B93CE8" w14:textId="77777777" w:rsidR="00FB013A" w:rsidRPr="0087685C" w:rsidRDefault="003D42B7" w:rsidP="003D42B7">
      <w:pPr>
        <w:spacing w:before="240" w:line="276" w:lineRule="auto"/>
        <w:ind w:left="360"/>
        <w:rPr>
          <w:rFonts w:ascii="Arial" w:hAnsi="Arial"/>
          <w:sz w:val="20"/>
          <w:szCs w:val="20"/>
        </w:rPr>
      </w:pPr>
      <w:r>
        <w:rPr>
          <w:rFonts w:ascii="Arial" w:hAnsi="Arial"/>
          <w:sz w:val="20"/>
          <w:szCs w:val="20"/>
        </w:rPr>
        <w:t>ELC Associate</w:t>
      </w:r>
      <w:r w:rsidR="00FB013A" w:rsidRPr="0087685C">
        <w:rPr>
          <w:rFonts w:ascii="Arial" w:hAnsi="Arial"/>
          <w:sz w:val="20"/>
          <w:szCs w:val="20"/>
        </w:rPr>
        <w:t xml:space="preserve"> lawyers have been called to the Bar from </w:t>
      </w:r>
      <w:r w:rsidR="000E7927">
        <w:rPr>
          <w:rFonts w:ascii="Arial" w:hAnsi="Arial"/>
          <w:sz w:val="20"/>
          <w:szCs w:val="20"/>
        </w:rPr>
        <w:t>three</w:t>
      </w:r>
      <w:r w:rsidR="00FB013A" w:rsidRPr="0087685C">
        <w:rPr>
          <w:rFonts w:ascii="Arial" w:hAnsi="Arial"/>
          <w:sz w:val="20"/>
          <w:szCs w:val="20"/>
        </w:rPr>
        <w:t xml:space="preserve"> to </w:t>
      </w:r>
      <w:r w:rsidR="000E7927">
        <w:rPr>
          <w:rFonts w:ascii="Arial" w:hAnsi="Arial"/>
          <w:sz w:val="20"/>
          <w:szCs w:val="20"/>
        </w:rPr>
        <w:t>52</w:t>
      </w:r>
      <w:r w:rsidR="00FB013A">
        <w:rPr>
          <w:rFonts w:ascii="Arial" w:hAnsi="Arial"/>
          <w:sz w:val="20"/>
          <w:szCs w:val="20"/>
        </w:rPr>
        <w:t xml:space="preserve"> years. M</w:t>
      </w:r>
      <w:r w:rsidR="000E7927">
        <w:rPr>
          <w:rFonts w:ascii="Arial" w:hAnsi="Arial"/>
          <w:sz w:val="20"/>
          <w:szCs w:val="20"/>
        </w:rPr>
        <w:t>ost</w:t>
      </w:r>
      <w:r w:rsidR="00FB013A">
        <w:rPr>
          <w:rFonts w:ascii="Arial" w:hAnsi="Arial"/>
          <w:sz w:val="20"/>
          <w:szCs w:val="20"/>
        </w:rPr>
        <w:t xml:space="preserve"> of the lawyers from previous cohorts remain involved with the Associates Program and participate in the continuing legal education (CLE)-type activities that the Program offers.</w:t>
      </w:r>
    </w:p>
    <w:p w14:paraId="54626CBE" w14:textId="77777777" w:rsidR="00FB013A" w:rsidRPr="0087685C" w:rsidRDefault="00FB013A" w:rsidP="003D42B7">
      <w:pPr>
        <w:spacing w:line="276" w:lineRule="auto"/>
        <w:ind w:left="360"/>
        <w:rPr>
          <w:rFonts w:ascii="Arial" w:hAnsi="Arial"/>
          <w:b/>
        </w:rPr>
      </w:pPr>
      <w:r w:rsidRPr="0087685C">
        <w:rPr>
          <w:rFonts w:ascii="Arial" w:hAnsi="Arial"/>
          <w:b/>
        </w:rPr>
        <w:t>What are the expectations of Environmental Law Centre Associates?</w:t>
      </w:r>
    </w:p>
    <w:p w14:paraId="5EF29468" w14:textId="77777777" w:rsidR="00FB013A" w:rsidRDefault="00FB013A" w:rsidP="003D42B7">
      <w:pPr>
        <w:spacing w:line="276" w:lineRule="auto"/>
        <w:ind w:left="360"/>
        <w:rPr>
          <w:rFonts w:ascii="Arial" w:hAnsi="Arial"/>
          <w:sz w:val="20"/>
          <w:szCs w:val="20"/>
        </w:rPr>
      </w:pPr>
      <w:r w:rsidRPr="0087685C">
        <w:rPr>
          <w:rFonts w:ascii="Arial" w:hAnsi="Arial"/>
          <w:sz w:val="20"/>
          <w:szCs w:val="20"/>
        </w:rPr>
        <w:t xml:space="preserve">ELC Associates may provide mentoring and advice, as appropriate, to Clinic students working on cases or projects within their area of expertise and/or in their geographic region. With approval of the ELC Board, </w:t>
      </w:r>
      <w:r w:rsidRPr="0087685C">
        <w:rPr>
          <w:rFonts w:ascii="Arial" w:hAnsi="Arial"/>
          <w:sz w:val="20"/>
          <w:szCs w:val="20"/>
        </w:rPr>
        <w:lastRenderedPageBreak/>
        <w:t xml:space="preserve">Associates may also be able to secure student assistance for public interest environmental cases.  Associates will stay abreast of developments in public interest environmental law through </w:t>
      </w:r>
      <w:r w:rsidR="000E7927">
        <w:rPr>
          <w:rFonts w:ascii="Arial" w:hAnsi="Arial"/>
          <w:sz w:val="20"/>
          <w:szCs w:val="20"/>
        </w:rPr>
        <w:t>videoconferences</w:t>
      </w:r>
      <w:r w:rsidRPr="0087685C">
        <w:rPr>
          <w:rFonts w:ascii="Arial" w:hAnsi="Arial"/>
          <w:sz w:val="20"/>
          <w:szCs w:val="20"/>
        </w:rPr>
        <w:t xml:space="preserve"> hosted by the ELC and through networking with other Associates. These </w:t>
      </w:r>
      <w:r w:rsidR="000E7927">
        <w:rPr>
          <w:rFonts w:ascii="Arial" w:hAnsi="Arial"/>
          <w:sz w:val="20"/>
          <w:szCs w:val="20"/>
        </w:rPr>
        <w:t>videoconferences</w:t>
      </w:r>
      <w:r w:rsidRPr="0087685C">
        <w:rPr>
          <w:rFonts w:ascii="Arial" w:hAnsi="Arial"/>
          <w:sz w:val="20"/>
          <w:szCs w:val="20"/>
        </w:rPr>
        <w:t xml:space="preserve"> are approved</w:t>
      </w:r>
      <w:r w:rsidR="00BE0B1F">
        <w:rPr>
          <w:rFonts w:ascii="Arial" w:hAnsi="Arial"/>
          <w:sz w:val="20"/>
          <w:szCs w:val="20"/>
        </w:rPr>
        <w:t xml:space="preserve"> for </w:t>
      </w:r>
      <w:r w:rsidRPr="0087685C">
        <w:rPr>
          <w:rFonts w:ascii="Arial" w:hAnsi="Arial"/>
          <w:sz w:val="20"/>
          <w:szCs w:val="20"/>
        </w:rPr>
        <w:t>Continuing Professional Development Credits by The Law Society of BC</w:t>
      </w:r>
      <w:r>
        <w:rPr>
          <w:rFonts w:ascii="Arial" w:hAnsi="Arial"/>
          <w:sz w:val="20"/>
          <w:szCs w:val="20"/>
        </w:rPr>
        <w:t xml:space="preserve">. Some of the topics covered in </w:t>
      </w:r>
      <w:r w:rsidR="00BE0B1F">
        <w:rPr>
          <w:rFonts w:ascii="Arial" w:hAnsi="Arial"/>
          <w:sz w:val="20"/>
          <w:szCs w:val="20"/>
        </w:rPr>
        <w:t>videoconferences</w:t>
      </w:r>
      <w:r>
        <w:rPr>
          <w:rFonts w:ascii="Arial" w:hAnsi="Arial"/>
          <w:sz w:val="20"/>
          <w:szCs w:val="20"/>
        </w:rPr>
        <w:t xml:space="preserve"> include</w:t>
      </w:r>
      <w:r w:rsidRPr="0087685C">
        <w:rPr>
          <w:rFonts w:ascii="Arial" w:hAnsi="Arial"/>
          <w:sz w:val="20"/>
          <w:szCs w:val="20"/>
        </w:rPr>
        <w:t>:</w:t>
      </w:r>
    </w:p>
    <w:p w14:paraId="1B343C64" w14:textId="77777777" w:rsidR="00A67275" w:rsidRDefault="00A67275" w:rsidP="00FB013A">
      <w:pPr>
        <w:numPr>
          <w:ilvl w:val="0"/>
          <w:numId w:val="1"/>
        </w:numPr>
        <w:spacing w:after="0" w:line="276" w:lineRule="auto"/>
        <w:ind w:left="924"/>
        <w:rPr>
          <w:rFonts w:ascii="Arial" w:hAnsi="Arial"/>
          <w:sz w:val="20"/>
          <w:szCs w:val="20"/>
        </w:rPr>
      </w:pPr>
      <w:r>
        <w:rPr>
          <w:rFonts w:ascii="Arial" w:hAnsi="Arial"/>
          <w:sz w:val="20"/>
          <w:szCs w:val="20"/>
        </w:rPr>
        <w:t>Professional reliance</w:t>
      </w:r>
      <w:r w:rsidR="00BE0B1F">
        <w:rPr>
          <w:rFonts w:ascii="Arial" w:hAnsi="Arial"/>
          <w:sz w:val="20"/>
          <w:szCs w:val="20"/>
        </w:rPr>
        <w:t>;</w:t>
      </w:r>
    </w:p>
    <w:p w14:paraId="3DFD7D4E" w14:textId="77777777" w:rsidR="00BE0B1F" w:rsidRPr="00BE0B1F" w:rsidRDefault="00BE0B1F" w:rsidP="00FB013A">
      <w:pPr>
        <w:numPr>
          <w:ilvl w:val="0"/>
          <w:numId w:val="1"/>
        </w:numPr>
        <w:spacing w:after="0" w:line="276" w:lineRule="auto"/>
        <w:ind w:left="924"/>
        <w:rPr>
          <w:rFonts w:ascii="Arial" w:hAnsi="Arial"/>
          <w:i/>
          <w:sz w:val="20"/>
          <w:szCs w:val="20"/>
        </w:rPr>
      </w:pPr>
      <w:r w:rsidRPr="00BE0B1F">
        <w:rPr>
          <w:rFonts w:ascii="Arial" w:hAnsi="Arial"/>
          <w:i/>
          <w:sz w:val="20"/>
          <w:szCs w:val="20"/>
        </w:rPr>
        <w:t>Declaration on the Rights of Indigenous Peoples Act</w:t>
      </w:r>
      <w:r>
        <w:rPr>
          <w:rFonts w:ascii="Arial" w:hAnsi="Arial"/>
          <w:sz w:val="20"/>
          <w:szCs w:val="20"/>
        </w:rPr>
        <w:t>;</w:t>
      </w:r>
    </w:p>
    <w:p w14:paraId="40BCDCEC" w14:textId="77777777" w:rsidR="00A67275" w:rsidRDefault="00BE0B1F" w:rsidP="00FB013A">
      <w:pPr>
        <w:numPr>
          <w:ilvl w:val="0"/>
          <w:numId w:val="1"/>
        </w:numPr>
        <w:spacing w:after="0" w:line="276" w:lineRule="auto"/>
        <w:ind w:left="924"/>
        <w:rPr>
          <w:rFonts w:ascii="Arial" w:hAnsi="Arial"/>
          <w:sz w:val="20"/>
          <w:szCs w:val="20"/>
        </w:rPr>
      </w:pPr>
      <w:r>
        <w:rPr>
          <w:rFonts w:ascii="Arial" w:hAnsi="Arial"/>
          <w:sz w:val="20"/>
          <w:szCs w:val="20"/>
        </w:rPr>
        <w:t>Civil disobedience and the Law of Protest;</w:t>
      </w:r>
    </w:p>
    <w:p w14:paraId="28741D6E" w14:textId="77777777" w:rsidR="00A67275" w:rsidRDefault="00A67275" w:rsidP="00FB013A">
      <w:pPr>
        <w:numPr>
          <w:ilvl w:val="0"/>
          <w:numId w:val="1"/>
        </w:numPr>
        <w:spacing w:after="0" w:line="276" w:lineRule="auto"/>
        <w:ind w:left="924"/>
        <w:rPr>
          <w:rFonts w:ascii="Arial" w:hAnsi="Arial"/>
          <w:sz w:val="20"/>
          <w:szCs w:val="20"/>
        </w:rPr>
      </w:pPr>
      <w:r>
        <w:rPr>
          <w:rFonts w:ascii="Arial" w:hAnsi="Arial"/>
          <w:sz w:val="20"/>
          <w:szCs w:val="20"/>
        </w:rPr>
        <w:t>Mining law reform</w:t>
      </w:r>
      <w:r w:rsidR="00BE0B1F">
        <w:rPr>
          <w:rFonts w:ascii="Arial" w:hAnsi="Arial"/>
          <w:sz w:val="20"/>
          <w:szCs w:val="20"/>
        </w:rPr>
        <w:t>;</w:t>
      </w:r>
    </w:p>
    <w:p w14:paraId="0999DAAF" w14:textId="77777777" w:rsidR="00A67275" w:rsidRDefault="00A67275" w:rsidP="00FB013A">
      <w:pPr>
        <w:numPr>
          <w:ilvl w:val="0"/>
          <w:numId w:val="1"/>
        </w:numPr>
        <w:spacing w:after="0" w:line="276" w:lineRule="auto"/>
        <w:ind w:left="924"/>
        <w:rPr>
          <w:rFonts w:ascii="Arial" w:hAnsi="Arial"/>
          <w:sz w:val="20"/>
          <w:szCs w:val="20"/>
        </w:rPr>
      </w:pPr>
      <w:r>
        <w:rPr>
          <w:rFonts w:ascii="Arial" w:hAnsi="Arial"/>
          <w:sz w:val="20"/>
          <w:szCs w:val="20"/>
        </w:rPr>
        <w:t>Indigenous laws</w:t>
      </w:r>
      <w:r w:rsidR="00BE0B1F">
        <w:rPr>
          <w:rFonts w:ascii="Arial" w:hAnsi="Arial"/>
          <w:sz w:val="20"/>
          <w:szCs w:val="20"/>
        </w:rPr>
        <w:t>;</w:t>
      </w:r>
    </w:p>
    <w:p w14:paraId="6E671741" w14:textId="77777777" w:rsidR="00A67275" w:rsidRDefault="00A67275" w:rsidP="00FB013A">
      <w:pPr>
        <w:numPr>
          <w:ilvl w:val="0"/>
          <w:numId w:val="1"/>
        </w:numPr>
        <w:spacing w:after="0" w:line="276" w:lineRule="auto"/>
        <w:ind w:left="924"/>
        <w:rPr>
          <w:rFonts w:ascii="Arial" w:hAnsi="Arial"/>
          <w:sz w:val="20"/>
          <w:szCs w:val="20"/>
        </w:rPr>
      </w:pPr>
      <w:r>
        <w:rPr>
          <w:rFonts w:ascii="Arial" w:hAnsi="Arial"/>
          <w:sz w:val="20"/>
          <w:szCs w:val="20"/>
        </w:rPr>
        <w:t>Private Prosecutions</w:t>
      </w:r>
      <w:r w:rsidR="00BE0B1F">
        <w:rPr>
          <w:rFonts w:ascii="Arial" w:hAnsi="Arial"/>
          <w:sz w:val="20"/>
          <w:szCs w:val="20"/>
        </w:rPr>
        <w:t>;</w:t>
      </w:r>
    </w:p>
    <w:p w14:paraId="03F414D9" w14:textId="77777777" w:rsidR="00BE0B1F" w:rsidRDefault="00BE0B1F" w:rsidP="00FB013A">
      <w:pPr>
        <w:numPr>
          <w:ilvl w:val="0"/>
          <w:numId w:val="1"/>
        </w:numPr>
        <w:spacing w:after="0" w:line="276" w:lineRule="auto"/>
        <w:ind w:left="924"/>
        <w:rPr>
          <w:rFonts w:ascii="Arial" w:hAnsi="Arial"/>
          <w:sz w:val="20"/>
          <w:szCs w:val="20"/>
        </w:rPr>
      </w:pPr>
      <w:r>
        <w:rPr>
          <w:rFonts w:ascii="Arial" w:hAnsi="Arial"/>
          <w:sz w:val="20"/>
          <w:szCs w:val="20"/>
        </w:rPr>
        <w:t>Empowering First Nations Guardians;</w:t>
      </w:r>
    </w:p>
    <w:p w14:paraId="45D0829A" w14:textId="77777777" w:rsidR="00FB013A" w:rsidRPr="0087685C" w:rsidRDefault="00FB013A" w:rsidP="00FB013A">
      <w:pPr>
        <w:numPr>
          <w:ilvl w:val="0"/>
          <w:numId w:val="1"/>
        </w:numPr>
        <w:spacing w:after="0" w:line="276" w:lineRule="auto"/>
        <w:ind w:left="924"/>
        <w:rPr>
          <w:rFonts w:ascii="Arial" w:hAnsi="Arial"/>
          <w:sz w:val="20"/>
          <w:szCs w:val="20"/>
        </w:rPr>
      </w:pPr>
      <w:r w:rsidRPr="0087685C">
        <w:rPr>
          <w:rFonts w:ascii="Arial" w:hAnsi="Arial"/>
          <w:sz w:val="20"/>
          <w:szCs w:val="20"/>
        </w:rPr>
        <w:t>Climate change litigation;</w:t>
      </w:r>
    </w:p>
    <w:p w14:paraId="6B2F2981" w14:textId="77777777" w:rsidR="00FB013A" w:rsidRPr="0087685C" w:rsidRDefault="00FB013A" w:rsidP="00FB013A">
      <w:pPr>
        <w:numPr>
          <w:ilvl w:val="0"/>
          <w:numId w:val="1"/>
        </w:numPr>
        <w:spacing w:after="0" w:line="276" w:lineRule="auto"/>
        <w:ind w:left="924"/>
        <w:rPr>
          <w:rFonts w:ascii="Arial" w:hAnsi="Arial"/>
          <w:sz w:val="20"/>
          <w:szCs w:val="20"/>
        </w:rPr>
      </w:pPr>
      <w:r w:rsidRPr="0087685C">
        <w:rPr>
          <w:rFonts w:ascii="Arial" w:hAnsi="Arial"/>
          <w:sz w:val="20"/>
          <w:szCs w:val="20"/>
        </w:rPr>
        <w:t>Green development</w:t>
      </w:r>
      <w:r>
        <w:rPr>
          <w:rFonts w:ascii="Arial" w:hAnsi="Arial"/>
          <w:sz w:val="20"/>
          <w:szCs w:val="20"/>
        </w:rPr>
        <w:t>;</w:t>
      </w:r>
    </w:p>
    <w:p w14:paraId="5284B240" w14:textId="77777777" w:rsidR="00FB013A" w:rsidRDefault="00FB013A" w:rsidP="00FB013A">
      <w:pPr>
        <w:numPr>
          <w:ilvl w:val="0"/>
          <w:numId w:val="1"/>
        </w:numPr>
        <w:spacing w:after="0" w:line="276" w:lineRule="auto"/>
        <w:ind w:left="924"/>
        <w:rPr>
          <w:rFonts w:ascii="Arial" w:hAnsi="Arial"/>
          <w:sz w:val="20"/>
          <w:szCs w:val="20"/>
        </w:rPr>
      </w:pPr>
      <w:r>
        <w:rPr>
          <w:rFonts w:ascii="Arial" w:hAnsi="Arial"/>
          <w:sz w:val="20"/>
          <w:szCs w:val="20"/>
        </w:rPr>
        <w:t>Water sustainability;</w:t>
      </w:r>
      <w:r w:rsidR="00BE0B1F">
        <w:rPr>
          <w:rFonts w:ascii="Arial" w:hAnsi="Arial"/>
          <w:sz w:val="20"/>
          <w:szCs w:val="20"/>
        </w:rPr>
        <w:t xml:space="preserve"> and</w:t>
      </w:r>
    </w:p>
    <w:p w14:paraId="47B71F0F" w14:textId="77777777" w:rsidR="00FB013A" w:rsidRDefault="00FB013A" w:rsidP="00FB013A">
      <w:pPr>
        <w:numPr>
          <w:ilvl w:val="0"/>
          <w:numId w:val="1"/>
        </w:numPr>
        <w:spacing w:after="0" w:line="276" w:lineRule="auto"/>
        <w:ind w:left="924"/>
        <w:rPr>
          <w:rFonts w:ascii="Arial" w:hAnsi="Arial"/>
          <w:sz w:val="20"/>
          <w:szCs w:val="20"/>
        </w:rPr>
      </w:pPr>
      <w:r>
        <w:rPr>
          <w:rFonts w:ascii="Arial" w:hAnsi="Arial"/>
          <w:sz w:val="20"/>
          <w:szCs w:val="20"/>
        </w:rPr>
        <w:t>New development</w:t>
      </w:r>
      <w:r w:rsidR="00BE0B1F">
        <w:rPr>
          <w:rFonts w:ascii="Arial" w:hAnsi="Arial"/>
          <w:sz w:val="20"/>
          <w:szCs w:val="20"/>
        </w:rPr>
        <w:t>s in protecting species at risk.</w:t>
      </w:r>
    </w:p>
    <w:p w14:paraId="572F6C2C" w14:textId="77777777" w:rsidR="00A67275" w:rsidRDefault="00A67275" w:rsidP="00FB013A">
      <w:pPr>
        <w:spacing w:line="276" w:lineRule="auto"/>
        <w:rPr>
          <w:rFonts w:ascii="Arial" w:hAnsi="Arial"/>
          <w:sz w:val="20"/>
          <w:szCs w:val="20"/>
        </w:rPr>
      </w:pPr>
    </w:p>
    <w:p w14:paraId="5155B923" w14:textId="4D7FE299" w:rsidR="00A67275" w:rsidRDefault="00FB013A" w:rsidP="00FB013A">
      <w:pPr>
        <w:spacing w:line="276" w:lineRule="auto"/>
        <w:rPr>
          <w:rFonts w:ascii="Arial" w:hAnsi="Arial"/>
          <w:sz w:val="20"/>
          <w:szCs w:val="20"/>
        </w:rPr>
      </w:pPr>
      <w:r w:rsidRPr="0087685C">
        <w:rPr>
          <w:rFonts w:ascii="Arial" w:hAnsi="Arial"/>
          <w:sz w:val="20"/>
          <w:szCs w:val="20"/>
        </w:rPr>
        <w:t xml:space="preserve">Associates </w:t>
      </w:r>
      <w:r>
        <w:rPr>
          <w:rFonts w:ascii="Arial" w:hAnsi="Arial"/>
          <w:sz w:val="20"/>
          <w:szCs w:val="20"/>
        </w:rPr>
        <w:t xml:space="preserve">usually </w:t>
      </w:r>
      <w:r w:rsidRPr="0087685C">
        <w:rPr>
          <w:rFonts w:ascii="Arial" w:hAnsi="Arial"/>
          <w:sz w:val="20"/>
          <w:szCs w:val="20"/>
        </w:rPr>
        <w:t>participate in a</w:t>
      </w:r>
      <w:r>
        <w:rPr>
          <w:rFonts w:ascii="Arial" w:hAnsi="Arial"/>
          <w:sz w:val="20"/>
          <w:szCs w:val="20"/>
        </w:rPr>
        <w:t>n initial</w:t>
      </w:r>
      <w:r w:rsidRPr="0087685C">
        <w:rPr>
          <w:rFonts w:ascii="Arial" w:hAnsi="Arial"/>
          <w:sz w:val="20"/>
          <w:szCs w:val="20"/>
        </w:rPr>
        <w:t xml:space="preserve"> </w:t>
      </w:r>
      <w:r>
        <w:rPr>
          <w:rFonts w:ascii="Arial" w:hAnsi="Arial"/>
          <w:sz w:val="20"/>
          <w:szCs w:val="20"/>
        </w:rPr>
        <w:t xml:space="preserve">meeting </w:t>
      </w:r>
      <w:proofErr w:type="gramStart"/>
      <w:r>
        <w:rPr>
          <w:rFonts w:ascii="Arial" w:hAnsi="Arial"/>
          <w:sz w:val="20"/>
          <w:szCs w:val="20"/>
        </w:rPr>
        <w:t>in order to</w:t>
      </w:r>
      <w:proofErr w:type="gramEnd"/>
      <w:r>
        <w:rPr>
          <w:rFonts w:ascii="Arial" w:hAnsi="Arial"/>
          <w:sz w:val="20"/>
          <w:szCs w:val="20"/>
        </w:rPr>
        <w:t xml:space="preserve"> meet one another and </w:t>
      </w:r>
      <w:r w:rsidR="00BE0B1F">
        <w:rPr>
          <w:rFonts w:ascii="Arial" w:hAnsi="Arial"/>
          <w:sz w:val="20"/>
          <w:szCs w:val="20"/>
        </w:rPr>
        <w:t xml:space="preserve">typically </w:t>
      </w:r>
      <w:r>
        <w:rPr>
          <w:rFonts w:ascii="Arial" w:hAnsi="Arial"/>
          <w:sz w:val="20"/>
          <w:szCs w:val="20"/>
        </w:rPr>
        <w:t>have the opportunity to exchange information in person. Associates also participate in c</w:t>
      </w:r>
      <w:r w:rsidRPr="0087685C">
        <w:rPr>
          <w:rFonts w:ascii="Arial" w:hAnsi="Arial"/>
          <w:sz w:val="20"/>
          <w:szCs w:val="20"/>
        </w:rPr>
        <w:t>ontinuing legal education (CLE)-style conference</w:t>
      </w:r>
      <w:r w:rsidR="00A67275">
        <w:rPr>
          <w:rFonts w:ascii="Arial" w:hAnsi="Arial"/>
          <w:sz w:val="20"/>
          <w:szCs w:val="20"/>
        </w:rPr>
        <w:t xml:space="preserve">s. ELC Associates </w:t>
      </w:r>
      <w:r>
        <w:rPr>
          <w:rFonts w:ascii="Arial" w:hAnsi="Arial"/>
          <w:sz w:val="20"/>
          <w:szCs w:val="20"/>
        </w:rPr>
        <w:t xml:space="preserve">participated in the </w:t>
      </w:r>
      <w:r w:rsidRPr="0087685C">
        <w:rPr>
          <w:rFonts w:ascii="Arial" w:hAnsi="Arial"/>
          <w:sz w:val="20"/>
          <w:szCs w:val="20"/>
        </w:rPr>
        <w:t>first public interest environmental law CLE</w:t>
      </w:r>
      <w:r w:rsidR="00A67275">
        <w:rPr>
          <w:rFonts w:ascii="Arial" w:hAnsi="Arial"/>
          <w:sz w:val="20"/>
          <w:szCs w:val="20"/>
        </w:rPr>
        <w:t xml:space="preserve"> and</w:t>
      </w:r>
      <w:r>
        <w:rPr>
          <w:rFonts w:ascii="Arial" w:hAnsi="Arial"/>
          <w:sz w:val="20"/>
          <w:szCs w:val="20"/>
        </w:rPr>
        <w:t xml:space="preserve"> the first ever National CLE on public interest environmental law</w:t>
      </w:r>
      <w:r w:rsidR="00A67275">
        <w:rPr>
          <w:rFonts w:ascii="Arial" w:hAnsi="Arial"/>
          <w:sz w:val="20"/>
          <w:szCs w:val="20"/>
        </w:rPr>
        <w:t xml:space="preserve">, </w:t>
      </w:r>
    </w:p>
    <w:p w14:paraId="60AC55CB" w14:textId="77777777" w:rsidR="00FB013A" w:rsidRPr="0087685C" w:rsidRDefault="00FB013A" w:rsidP="00FB013A">
      <w:pPr>
        <w:spacing w:line="276" w:lineRule="auto"/>
        <w:rPr>
          <w:rFonts w:ascii="Arial" w:hAnsi="Arial"/>
          <w:b/>
        </w:rPr>
      </w:pPr>
      <w:r w:rsidRPr="0087685C">
        <w:rPr>
          <w:rFonts w:ascii="Arial" w:hAnsi="Arial"/>
          <w:b/>
        </w:rPr>
        <w:t>What are the benefits of participating in the Program?</w:t>
      </w:r>
    </w:p>
    <w:p w14:paraId="4E644408" w14:textId="77777777" w:rsidR="00FB013A" w:rsidRPr="0087685C" w:rsidRDefault="00FB013A" w:rsidP="00FB013A">
      <w:pPr>
        <w:numPr>
          <w:ilvl w:val="0"/>
          <w:numId w:val="2"/>
        </w:numPr>
        <w:tabs>
          <w:tab w:val="left" w:pos="720"/>
        </w:tabs>
        <w:spacing w:after="0" w:line="276" w:lineRule="auto"/>
        <w:rPr>
          <w:rFonts w:ascii="Arial" w:hAnsi="Arial"/>
          <w:sz w:val="20"/>
          <w:szCs w:val="20"/>
        </w:rPr>
      </w:pPr>
      <w:r w:rsidRPr="0087685C">
        <w:rPr>
          <w:rFonts w:ascii="Arial" w:hAnsi="Arial"/>
          <w:sz w:val="20"/>
          <w:szCs w:val="20"/>
        </w:rPr>
        <w:t>Staying current with emerging environmental law practice issues;</w:t>
      </w:r>
    </w:p>
    <w:p w14:paraId="7792C756" w14:textId="77777777" w:rsidR="00FB013A" w:rsidRPr="0087685C" w:rsidRDefault="00FB013A" w:rsidP="00FB013A">
      <w:pPr>
        <w:numPr>
          <w:ilvl w:val="0"/>
          <w:numId w:val="2"/>
        </w:numPr>
        <w:tabs>
          <w:tab w:val="left" w:pos="720"/>
        </w:tabs>
        <w:spacing w:after="0" w:line="276" w:lineRule="auto"/>
        <w:rPr>
          <w:rFonts w:ascii="Arial" w:hAnsi="Arial"/>
          <w:sz w:val="20"/>
          <w:szCs w:val="20"/>
        </w:rPr>
      </w:pPr>
      <w:r w:rsidRPr="0087685C">
        <w:rPr>
          <w:rFonts w:ascii="Arial" w:hAnsi="Arial"/>
          <w:sz w:val="20"/>
          <w:szCs w:val="20"/>
        </w:rPr>
        <w:t>Networking with other lawyers engaged in public interest environmental law;</w:t>
      </w:r>
    </w:p>
    <w:p w14:paraId="54F625AD" w14:textId="77777777" w:rsidR="00FB013A" w:rsidRPr="0087685C" w:rsidRDefault="00FB013A" w:rsidP="00FB013A">
      <w:pPr>
        <w:numPr>
          <w:ilvl w:val="0"/>
          <w:numId w:val="2"/>
        </w:numPr>
        <w:tabs>
          <w:tab w:val="left" w:pos="720"/>
        </w:tabs>
        <w:spacing w:after="0" w:line="276" w:lineRule="auto"/>
        <w:rPr>
          <w:rFonts w:ascii="Arial" w:hAnsi="Arial"/>
          <w:sz w:val="20"/>
          <w:szCs w:val="20"/>
        </w:rPr>
      </w:pPr>
      <w:r w:rsidRPr="0087685C">
        <w:rPr>
          <w:rFonts w:ascii="Arial" w:hAnsi="Arial"/>
          <w:sz w:val="20"/>
          <w:szCs w:val="20"/>
        </w:rPr>
        <w:t>Receiving advice from knowledgeable colleagues;</w:t>
      </w:r>
    </w:p>
    <w:p w14:paraId="02104C5F" w14:textId="77777777" w:rsidR="00FB013A" w:rsidRPr="0087685C" w:rsidRDefault="00FB013A" w:rsidP="00FB013A">
      <w:pPr>
        <w:numPr>
          <w:ilvl w:val="0"/>
          <w:numId w:val="2"/>
        </w:numPr>
        <w:tabs>
          <w:tab w:val="left" w:pos="720"/>
        </w:tabs>
        <w:spacing w:after="0" w:line="276" w:lineRule="auto"/>
        <w:rPr>
          <w:rFonts w:ascii="Arial" w:hAnsi="Arial"/>
          <w:sz w:val="20"/>
          <w:szCs w:val="20"/>
        </w:rPr>
      </w:pPr>
      <w:r w:rsidRPr="0087685C">
        <w:rPr>
          <w:rFonts w:ascii="Arial" w:hAnsi="Arial"/>
          <w:sz w:val="20"/>
          <w:szCs w:val="20"/>
        </w:rPr>
        <w:t xml:space="preserve">Obtaining student assistance on ongoing public interest environmental cases or files; </w:t>
      </w:r>
    </w:p>
    <w:p w14:paraId="464E88EA" w14:textId="77777777" w:rsidR="00FB013A" w:rsidRPr="0087685C" w:rsidRDefault="00FB013A" w:rsidP="00FB013A">
      <w:pPr>
        <w:numPr>
          <w:ilvl w:val="0"/>
          <w:numId w:val="2"/>
        </w:numPr>
        <w:tabs>
          <w:tab w:val="left" w:pos="720"/>
        </w:tabs>
        <w:spacing w:after="0" w:line="276" w:lineRule="auto"/>
        <w:rPr>
          <w:rFonts w:ascii="Arial" w:hAnsi="Arial"/>
          <w:sz w:val="20"/>
          <w:szCs w:val="20"/>
        </w:rPr>
      </w:pPr>
      <w:r w:rsidRPr="0087685C">
        <w:rPr>
          <w:rFonts w:ascii="Arial" w:hAnsi="Arial"/>
          <w:sz w:val="20"/>
          <w:szCs w:val="20"/>
        </w:rPr>
        <w:t>Working with highly motivated students that share similar practice-area interests; and</w:t>
      </w:r>
    </w:p>
    <w:p w14:paraId="4DE75FE3" w14:textId="77777777" w:rsidR="00FB013A" w:rsidRDefault="00FB013A" w:rsidP="00FB013A">
      <w:pPr>
        <w:numPr>
          <w:ilvl w:val="0"/>
          <w:numId w:val="2"/>
        </w:numPr>
        <w:tabs>
          <w:tab w:val="left" w:pos="720"/>
        </w:tabs>
        <w:spacing w:after="0" w:line="276" w:lineRule="auto"/>
        <w:rPr>
          <w:rFonts w:ascii="Arial" w:hAnsi="Arial"/>
          <w:sz w:val="20"/>
          <w:szCs w:val="20"/>
        </w:rPr>
      </w:pPr>
      <w:r w:rsidRPr="0087685C">
        <w:rPr>
          <w:rFonts w:ascii="Arial" w:hAnsi="Arial"/>
          <w:sz w:val="20"/>
          <w:szCs w:val="20"/>
        </w:rPr>
        <w:t>Building the capacity of the public interest environmental bar in BC.</w:t>
      </w:r>
    </w:p>
    <w:p w14:paraId="40566101" w14:textId="77777777" w:rsidR="00FB013A" w:rsidRPr="0087685C" w:rsidRDefault="00FB013A" w:rsidP="00A67275">
      <w:pPr>
        <w:spacing w:before="240" w:line="276" w:lineRule="auto"/>
        <w:rPr>
          <w:rFonts w:ascii="Arial" w:hAnsi="Arial"/>
          <w:b/>
        </w:rPr>
      </w:pPr>
      <w:r w:rsidRPr="0087685C">
        <w:rPr>
          <w:rFonts w:ascii="Arial" w:hAnsi="Arial"/>
          <w:b/>
        </w:rPr>
        <w:t>What do former Associates say about the Program?</w:t>
      </w:r>
    </w:p>
    <w:p w14:paraId="4CD43F86" w14:textId="77777777" w:rsidR="00FB013A" w:rsidRPr="0087685C" w:rsidRDefault="00FB013A" w:rsidP="00FB013A">
      <w:pPr>
        <w:numPr>
          <w:ilvl w:val="0"/>
          <w:numId w:val="3"/>
        </w:numPr>
        <w:spacing w:after="0" w:line="276" w:lineRule="auto"/>
        <w:rPr>
          <w:rFonts w:ascii="Arial" w:hAnsi="Arial"/>
          <w:i/>
          <w:sz w:val="20"/>
          <w:szCs w:val="20"/>
        </w:rPr>
      </w:pPr>
      <w:r w:rsidRPr="0087685C">
        <w:rPr>
          <w:rFonts w:ascii="Arial" w:hAnsi="Arial"/>
          <w:i/>
          <w:sz w:val="20"/>
          <w:szCs w:val="20"/>
        </w:rPr>
        <w:t>I have gone back to the CLE materials and teleconference backgrounders for information when faced with a client issue. They are a helpful starting point in my practice.</w:t>
      </w:r>
    </w:p>
    <w:p w14:paraId="0595E18F" w14:textId="77777777" w:rsidR="00FB013A" w:rsidRPr="0087685C" w:rsidRDefault="00FB013A" w:rsidP="00FB013A">
      <w:pPr>
        <w:numPr>
          <w:ilvl w:val="0"/>
          <w:numId w:val="3"/>
        </w:numPr>
        <w:spacing w:after="0" w:line="276" w:lineRule="auto"/>
        <w:rPr>
          <w:rFonts w:ascii="Arial" w:hAnsi="Arial"/>
          <w:i/>
          <w:sz w:val="20"/>
          <w:szCs w:val="20"/>
        </w:rPr>
      </w:pPr>
      <w:r w:rsidRPr="0087685C">
        <w:rPr>
          <w:rFonts w:ascii="Arial" w:hAnsi="Arial"/>
          <w:i/>
          <w:sz w:val="20"/>
          <w:szCs w:val="20"/>
        </w:rPr>
        <w:t xml:space="preserve">The background materials for the teleconferences were concise, to the point, and directed the discussion very well. Even for areas in which I have no knowledge, the teleconferences were excellent. It was really helpful to hear from the other lawyers because they are leaders in their fields.  </w:t>
      </w:r>
    </w:p>
    <w:p w14:paraId="61FAD150" w14:textId="77777777" w:rsidR="00FB013A" w:rsidRPr="0087685C" w:rsidRDefault="00FB013A" w:rsidP="00FB013A">
      <w:pPr>
        <w:numPr>
          <w:ilvl w:val="0"/>
          <w:numId w:val="3"/>
        </w:numPr>
        <w:spacing w:after="0" w:line="276" w:lineRule="auto"/>
        <w:rPr>
          <w:rFonts w:ascii="Arial" w:hAnsi="Arial"/>
          <w:i/>
          <w:sz w:val="20"/>
          <w:szCs w:val="20"/>
        </w:rPr>
      </w:pPr>
      <w:r w:rsidRPr="0087685C">
        <w:rPr>
          <w:rFonts w:ascii="Arial" w:hAnsi="Arial"/>
          <w:i/>
          <w:sz w:val="20"/>
          <w:szCs w:val="20"/>
        </w:rPr>
        <w:t>A huge benefit of the Program is becoming acquainted with lawyers who have addressed similar issues and who are willing to have me call them for moral support and legal assistance. They often suggest alternative strategies and novel legal arguments.</w:t>
      </w:r>
    </w:p>
    <w:p w14:paraId="6E3CC3E6" w14:textId="77777777" w:rsidR="00FB013A" w:rsidRPr="0087685C" w:rsidRDefault="00FB013A" w:rsidP="00FB013A">
      <w:pPr>
        <w:numPr>
          <w:ilvl w:val="0"/>
          <w:numId w:val="3"/>
        </w:numPr>
        <w:spacing w:after="0" w:line="276" w:lineRule="auto"/>
        <w:rPr>
          <w:rFonts w:ascii="Arial" w:hAnsi="Arial"/>
          <w:i/>
          <w:sz w:val="20"/>
          <w:szCs w:val="20"/>
        </w:rPr>
      </w:pPr>
      <w:r w:rsidRPr="0087685C">
        <w:rPr>
          <w:rFonts w:ascii="Arial" w:hAnsi="Arial"/>
          <w:i/>
          <w:sz w:val="20"/>
          <w:szCs w:val="20"/>
        </w:rPr>
        <w:t>The networking opportunities were my favourite part. It was very valuable to have an opportunity to talk with like-minded people. It makes the possibility of doing environment work when it comes up in my work more likely because I have other lawyers I can consult with and bounce ideas off of.</w:t>
      </w:r>
    </w:p>
    <w:p w14:paraId="2C344697" w14:textId="77777777" w:rsidR="00FB013A" w:rsidRDefault="00FB013A" w:rsidP="00FB013A">
      <w:pPr>
        <w:numPr>
          <w:ilvl w:val="0"/>
          <w:numId w:val="3"/>
        </w:numPr>
        <w:spacing w:after="0" w:line="276" w:lineRule="auto"/>
        <w:rPr>
          <w:rFonts w:ascii="Arial" w:hAnsi="Arial"/>
          <w:i/>
          <w:sz w:val="20"/>
          <w:szCs w:val="20"/>
        </w:rPr>
      </w:pPr>
      <w:r w:rsidRPr="0087685C">
        <w:rPr>
          <w:rFonts w:ascii="Arial" w:hAnsi="Arial"/>
          <w:i/>
          <w:sz w:val="20"/>
          <w:szCs w:val="20"/>
        </w:rPr>
        <w:t>I was able to get outside of my usual files and get a better appreciation for these other intellectually fascinating issues that I have no acquaintance with. I found it useful as a professional to observe and take mental notes on the issues presented.</w:t>
      </w:r>
    </w:p>
    <w:p w14:paraId="6C84E864" w14:textId="77777777" w:rsidR="00FB013A" w:rsidRPr="00890608" w:rsidRDefault="00FB013A" w:rsidP="00FB013A">
      <w:pPr>
        <w:numPr>
          <w:ilvl w:val="0"/>
          <w:numId w:val="3"/>
        </w:numPr>
        <w:spacing w:after="0" w:line="276" w:lineRule="auto"/>
        <w:rPr>
          <w:rFonts w:ascii="Arial" w:hAnsi="Arial"/>
          <w:i/>
          <w:sz w:val="20"/>
          <w:szCs w:val="20"/>
        </w:rPr>
      </w:pPr>
      <w:r w:rsidRPr="00890608">
        <w:rPr>
          <w:rFonts w:ascii="Arial" w:hAnsi="Arial"/>
          <w:i/>
          <w:iCs/>
          <w:sz w:val="20"/>
          <w:szCs w:val="20"/>
        </w:rPr>
        <w:lastRenderedPageBreak/>
        <w:t>I write to thank you for one of the best conferences I have attended in my 35 years of practice.</w:t>
      </w:r>
    </w:p>
    <w:p w14:paraId="41D446DA" w14:textId="77777777" w:rsidR="00FB013A" w:rsidRPr="00890608" w:rsidRDefault="00FB013A" w:rsidP="00FB013A">
      <w:pPr>
        <w:numPr>
          <w:ilvl w:val="0"/>
          <w:numId w:val="3"/>
        </w:numPr>
        <w:spacing w:after="0" w:line="276" w:lineRule="auto"/>
        <w:rPr>
          <w:rFonts w:ascii="Arial" w:hAnsi="Arial"/>
          <w:i/>
          <w:sz w:val="20"/>
          <w:szCs w:val="20"/>
        </w:rPr>
      </w:pPr>
      <w:r w:rsidRPr="00890608">
        <w:rPr>
          <w:rFonts w:ascii="Arial" w:hAnsi="Arial"/>
          <w:i/>
          <w:iCs/>
          <w:sz w:val="20"/>
          <w:szCs w:val="20"/>
        </w:rPr>
        <w:t>The ELC Associates Program has been an invaluable resource to my professional development and private practice. The teleconferences have been opportunities to hear a variety of legal perspectives on current issues in environmental law. As an aboriginal law practitioner, my practice intersects regularly with environmental law issues, and hearing from the program staff at the ELC as well as other Associates on these issues has allowed me to bring a more broadly informed approach to advising my clients.</w:t>
      </w:r>
    </w:p>
    <w:p w14:paraId="07AF0339" w14:textId="77777777" w:rsidR="00FB013A" w:rsidRPr="0087685C" w:rsidRDefault="00FB013A" w:rsidP="00FB013A">
      <w:pPr>
        <w:numPr>
          <w:ilvl w:val="0"/>
          <w:numId w:val="3"/>
        </w:numPr>
        <w:spacing w:after="0" w:line="276" w:lineRule="auto"/>
        <w:rPr>
          <w:rFonts w:ascii="Arial" w:hAnsi="Arial"/>
          <w:i/>
          <w:sz w:val="20"/>
          <w:szCs w:val="20"/>
        </w:rPr>
      </w:pPr>
      <w:r w:rsidRPr="00890608">
        <w:rPr>
          <w:rFonts w:ascii="Arial" w:hAnsi="Arial"/>
          <w:i/>
          <w:iCs/>
          <w:sz w:val="20"/>
          <w:szCs w:val="20"/>
        </w:rPr>
        <w:t>As a solo, I am appreciative of every opportunity to network and discuss ideas with colleagues, and particularly since I have not yet been able to incorporate environmental law into my practice to any significant extent.</w:t>
      </w:r>
    </w:p>
    <w:p w14:paraId="601B5601" w14:textId="77777777" w:rsidR="00FB013A" w:rsidRPr="0087685C" w:rsidRDefault="00FB013A" w:rsidP="00FB013A">
      <w:pPr>
        <w:spacing w:line="276" w:lineRule="auto"/>
        <w:rPr>
          <w:rFonts w:ascii="Arial" w:hAnsi="Arial"/>
          <w:sz w:val="20"/>
          <w:szCs w:val="20"/>
        </w:rPr>
      </w:pPr>
    </w:p>
    <w:p w14:paraId="13BF5C54" w14:textId="77777777" w:rsidR="00FB013A" w:rsidRPr="0087685C" w:rsidRDefault="00FB013A" w:rsidP="00FB013A">
      <w:pPr>
        <w:spacing w:line="276" w:lineRule="auto"/>
        <w:rPr>
          <w:rFonts w:ascii="Arial" w:hAnsi="Arial"/>
          <w:b/>
        </w:rPr>
      </w:pPr>
      <w:r w:rsidRPr="0087685C">
        <w:rPr>
          <w:rFonts w:ascii="Arial" w:hAnsi="Arial"/>
          <w:b/>
        </w:rPr>
        <w:t>How do I apply?</w:t>
      </w:r>
    </w:p>
    <w:p w14:paraId="2F45AE93" w14:textId="77777777" w:rsidR="00FB013A" w:rsidRDefault="00FB013A" w:rsidP="00FB013A">
      <w:pPr>
        <w:tabs>
          <w:tab w:val="left" w:pos="1253"/>
        </w:tabs>
        <w:rPr>
          <w:rFonts w:ascii="Arial" w:hAnsi="Arial"/>
          <w:sz w:val="20"/>
          <w:szCs w:val="20"/>
        </w:rPr>
      </w:pPr>
      <w:r w:rsidRPr="0087685C">
        <w:rPr>
          <w:rFonts w:ascii="Arial" w:hAnsi="Arial"/>
          <w:sz w:val="20"/>
          <w:szCs w:val="20"/>
        </w:rPr>
        <w:t xml:space="preserve">Submit </w:t>
      </w:r>
      <w:r>
        <w:rPr>
          <w:rFonts w:ascii="Arial" w:hAnsi="Arial"/>
          <w:sz w:val="20"/>
          <w:szCs w:val="20"/>
        </w:rPr>
        <w:t>the following information to Holly Pattison</w:t>
      </w:r>
      <w:r w:rsidR="00BE0B1F">
        <w:rPr>
          <w:rFonts w:ascii="Arial" w:hAnsi="Arial"/>
          <w:sz w:val="20"/>
          <w:szCs w:val="20"/>
        </w:rPr>
        <w:t>, ELC Director of Operations and Communications</w:t>
      </w:r>
      <w:r w:rsidRPr="0087685C">
        <w:rPr>
          <w:rFonts w:ascii="Arial" w:hAnsi="Arial"/>
          <w:sz w:val="20"/>
          <w:szCs w:val="20"/>
        </w:rPr>
        <w:t xml:space="preserve"> at </w:t>
      </w:r>
      <w:hyperlink r:id="rId10" w:history="1">
        <w:r w:rsidRPr="00826957">
          <w:rPr>
            <w:rStyle w:val="Hyperlink"/>
            <w:rFonts w:ascii="Arial" w:hAnsi="Arial"/>
            <w:sz w:val="20"/>
            <w:szCs w:val="20"/>
          </w:rPr>
          <w:t>elc@uvic.ca</w:t>
        </w:r>
      </w:hyperlink>
      <w:r>
        <w:rPr>
          <w:rFonts w:ascii="Arial" w:hAnsi="Arial"/>
          <w:sz w:val="20"/>
          <w:szCs w:val="20"/>
        </w:rPr>
        <w:t>:</w:t>
      </w:r>
    </w:p>
    <w:p w14:paraId="1F470FC0" w14:textId="77777777" w:rsidR="00FB013A" w:rsidRDefault="00FB013A" w:rsidP="00FB013A">
      <w:pPr>
        <w:numPr>
          <w:ilvl w:val="0"/>
          <w:numId w:val="4"/>
        </w:numPr>
        <w:tabs>
          <w:tab w:val="left" w:pos="1253"/>
        </w:tabs>
        <w:spacing w:after="0" w:line="240" w:lineRule="auto"/>
        <w:rPr>
          <w:rFonts w:ascii="Arial" w:hAnsi="Arial"/>
          <w:sz w:val="20"/>
        </w:rPr>
      </w:pPr>
      <w:r>
        <w:rPr>
          <w:rFonts w:ascii="Arial" w:hAnsi="Arial"/>
          <w:sz w:val="20"/>
        </w:rPr>
        <w:t>Name and contact information, including email, phone number and firm address</w:t>
      </w:r>
      <w:r w:rsidR="00BE0B1F">
        <w:rPr>
          <w:rFonts w:ascii="Arial" w:hAnsi="Arial"/>
          <w:sz w:val="20"/>
        </w:rPr>
        <w:t>;</w:t>
      </w:r>
    </w:p>
    <w:p w14:paraId="04340422" w14:textId="77777777" w:rsidR="00FB013A" w:rsidRDefault="00FB013A" w:rsidP="00FB013A">
      <w:pPr>
        <w:numPr>
          <w:ilvl w:val="0"/>
          <w:numId w:val="4"/>
        </w:numPr>
        <w:tabs>
          <w:tab w:val="left" w:pos="1253"/>
        </w:tabs>
        <w:spacing w:after="0" w:line="240" w:lineRule="auto"/>
        <w:rPr>
          <w:rFonts w:ascii="Arial" w:hAnsi="Arial"/>
          <w:sz w:val="20"/>
        </w:rPr>
      </w:pPr>
      <w:r>
        <w:rPr>
          <w:rFonts w:ascii="Arial" w:hAnsi="Arial"/>
          <w:sz w:val="20"/>
        </w:rPr>
        <w:t>Call year</w:t>
      </w:r>
      <w:r w:rsidR="00BE0B1F">
        <w:rPr>
          <w:rFonts w:ascii="Arial" w:hAnsi="Arial"/>
          <w:sz w:val="20"/>
        </w:rPr>
        <w:t>;</w:t>
      </w:r>
    </w:p>
    <w:p w14:paraId="5A8F357C" w14:textId="77777777" w:rsidR="00FB013A" w:rsidRDefault="00FB013A" w:rsidP="00FB013A">
      <w:pPr>
        <w:numPr>
          <w:ilvl w:val="0"/>
          <w:numId w:val="4"/>
        </w:numPr>
        <w:tabs>
          <w:tab w:val="left" w:pos="1253"/>
        </w:tabs>
        <w:spacing w:after="0" w:line="240" w:lineRule="auto"/>
        <w:rPr>
          <w:rFonts w:ascii="Arial" w:hAnsi="Arial"/>
          <w:sz w:val="20"/>
        </w:rPr>
      </w:pPr>
      <w:r>
        <w:rPr>
          <w:rFonts w:ascii="Arial" w:hAnsi="Arial"/>
          <w:sz w:val="20"/>
        </w:rPr>
        <w:t>Areas of practice</w:t>
      </w:r>
      <w:r w:rsidR="00BE0B1F">
        <w:rPr>
          <w:rFonts w:ascii="Arial" w:hAnsi="Arial"/>
          <w:sz w:val="20"/>
        </w:rPr>
        <w:t>;</w:t>
      </w:r>
    </w:p>
    <w:p w14:paraId="4303CB89" w14:textId="77777777" w:rsidR="00FB013A" w:rsidRDefault="00FB013A" w:rsidP="00FB013A">
      <w:pPr>
        <w:numPr>
          <w:ilvl w:val="0"/>
          <w:numId w:val="4"/>
        </w:numPr>
        <w:tabs>
          <w:tab w:val="left" w:pos="1253"/>
        </w:tabs>
        <w:spacing w:after="0" w:line="240" w:lineRule="auto"/>
        <w:rPr>
          <w:rFonts w:ascii="Arial" w:hAnsi="Arial"/>
          <w:sz w:val="20"/>
        </w:rPr>
      </w:pPr>
      <w:r>
        <w:rPr>
          <w:rFonts w:ascii="Arial" w:hAnsi="Arial"/>
          <w:sz w:val="20"/>
        </w:rPr>
        <w:t>Scope of public interest environmental law to date or an expression of your interest in the Associates Program</w:t>
      </w:r>
      <w:r w:rsidR="00BE0B1F">
        <w:rPr>
          <w:rFonts w:ascii="Arial" w:hAnsi="Arial"/>
          <w:sz w:val="20"/>
        </w:rPr>
        <w:t>;</w:t>
      </w:r>
    </w:p>
    <w:p w14:paraId="03A4196B" w14:textId="77777777" w:rsidR="00FB013A" w:rsidRDefault="00FB013A" w:rsidP="00FB013A">
      <w:pPr>
        <w:numPr>
          <w:ilvl w:val="0"/>
          <w:numId w:val="4"/>
        </w:numPr>
        <w:tabs>
          <w:tab w:val="left" w:pos="1253"/>
        </w:tabs>
        <w:spacing w:after="0" w:line="240" w:lineRule="auto"/>
        <w:rPr>
          <w:rFonts w:ascii="Arial" w:hAnsi="Arial"/>
          <w:sz w:val="20"/>
        </w:rPr>
      </w:pPr>
      <w:r>
        <w:rPr>
          <w:rFonts w:ascii="Arial" w:hAnsi="Arial"/>
          <w:sz w:val="20"/>
        </w:rPr>
        <w:t>References</w:t>
      </w:r>
      <w:r w:rsidR="00BE0B1F">
        <w:rPr>
          <w:rFonts w:ascii="Arial" w:hAnsi="Arial"/>
          <w:sz w:val="20"/>
        </w:rPr>
        <w:t>; and</w:t>
      </w:r>
    </w:p>
    <w:p w14:paraId="496FDEC2" w14:textId="77777777" w:rsidR="00FB013A" w:rsidRDefault="00FB013A" w:rsidP="00FB013A">
      <w:pPr>
        <w:numPr>
          <w:ilvl w:val="0"/>
          <w:numId w:val="4"/>
        </w:numPr>
        <w:tabs>
          <w:tab w:val="left" w:pos="1253"/>
        </w:tabs>
        <w:spacing w:after="0" w:line="240" w:lineRule="auto"/>
        <w:rPr>
          <w:rFonts w:ascii="Arial" w:hAnsi="Arial"/>
          <w:sz w:val="20"/>
        </w:rPr>
      </w:pPr>
      <w:r>
        <w:rPr>
          <w:rFonts w:ascii="Arial" w:hAnsi="Arial"/>
          <w:sz w:val="20"/>
        </w:rPr>
        <w:t>Bio</w:t>
      </w:r>
      <w:r w:rsidR="00BE0B1F">
        <w:rPr>
          <w:rFonts w:ascii="Arial" w:hAnsi="Arial"/>
          <w:sz w:val="20"/>
        </w:rPr>
        <w:t>.</w:t>
      </w:r>
    </w:p>
    <w:p w14:paraId="63C19DDA" w14:textId="77777777" w:rsidR="00FB013A" w:rsidRDefault="00FB013A" w:rsidP="00FB013A">
      <w:pPr>
        <w:tabs>
          <w:tab w:val="left" w:pos="1253"/>
        </w:tabs>
        <w:rPr>
          <w:rFonts w:ascii="Arial" w:hAnsi="Arial"/>
          <w:sz w:val="20"/>
        </w:rPr>
      </w:pPr>
    </w:p>
    <w:p w14:paraId="15D1AB2F" w14:textId="77777777" w:rsidR="00FB013A" w:rsidRPr="00A06860" w:rsidRDefault="00FB013A" w:rsidP="00FB013A">
      <w:pPr>
        <w:tabs>
          <w:tab w:val="left" w:pos="1253"/>
        </w:tabs>
        <w:rPr>
          <w:rFonts w:ascii="Palatino Linotype" w:hAnsi="Palatino Linotype"/>
          <w:b/>
        </w:rPr>
      </w:pPr>
      <w:r>
        <w:rPr>
          <w:rFonts w:ascii="Arial" w:hAnsi="Arial"/>
          <w:sz w:val="20"/>
        </w:rPr>
        <w:t xml:space="preserve">If you have any questions, contact Holly Pattison at </w:t>
      </w:r>
      <w:hyperlink r:id="rId11" w:history="1">
        <w:r w:rsidRPr="00826957">
          <w:rPr>
            <w:rStyle w:val="Hyperlink"/>
            <w:rFonts w:ascii="Arial" w:hAnsi="Arial"/>
            <w:sz w:val="20"/>
          </w:rPr>
          <w:t>elc@uvic.ca</w:t>
        </w:r>
      </w:hyperlink>
      <w:r>
        <w:rPr>
          <w:rFonts w:ascii="Arial" w:hAnsi="Arial"/>
          <w:sz w:val="20"/>
        </w:rPr>
        <w:t xml:space="preserve"> or </w:t>
      </w:r>
      <w:r w:rsidRPr="009F157F">
        <w:rPr>
          <w:rFonts w:ascii="Arial" w:hAnsi="Arial"/>
          <w:sz w:val="20"/>
        </w:rPr>
        <w:t>250</w:t>
      </w:r>
      <w:r>
        <w:rPr>
          <w:rFonts w:ascii="Arial" w:hAnsi="Arial"/>
          <w:sz w:val="20"/>
        </w:rPr>
        <w:t>-721-8188</w:t>
      </w:r>
      <w:r w:rsidRPr="0087685C">
        <w:rPr>
          <w:rFonts w:ascii="Arial" w:hAnsi="Arial"/>
          <w:sz w:val="20"/>
          <w:szCs w:val="20"/>
        </w:rPr>
        <w:t>.</w:t>
      </w:r>
    </w:p>
    <w:p w14:paraId="27A0EEA3" w14:textId="77777777" w:rsidR="00FB013A" w:rsidRPr="0087685C" w:rsidRDefault="00FB013A" w:rsidP="00FB013A">
      <w:pPr>
        <w:spacing w:line="276" w:lineRule="auto"/>
        <w:rPr>
          <w:rFonts w:ascii="Arial" w:hAnsi="Arial"/>
          <w:sz w:val="20"/>
          <w:szCs w:val="20"/>
        </w:rPr>
      </w:pPr>
    </w:p>
    <w:p w14:paraId="63EF9E68" w14:textId="77777777" w:rsidR="002C5B3D" w:rsidRPr="005777BB" w:rsidRDefault="002C5B3D" w:rsidP="002C5B3D">
      <w:pPr>
        <w:rPr>
          <w:rFonts w:ascii="Calibri" w:hAnsi="Calibri" w:cs="Calibri"/>
        </w:rPr>
      </w:pPr>
    </w:p>
    <w:p w14:paraId="7A9CE8A6" w14:textId="77777777" w:rsidR="00886080" w:rsidRPr="005777BB" w:rsidRDefault="00886080" w:rsidP="002C5B3D">
      <w:pPr>
        <w:tabs>
          <w:tab w:val="left" w:pos="2400"/>
        </w:tabs>
        <w:rPr>
          <w:rFonts w:ascii="Calibri" w:hAnsi="Calibri" w:cs="Calibri"/>
        </w:rPr>
      </w:pPr>
    </w:p>
    <w:sectPr w:rsidR="00886080" w:rsidRPr="005777BB" w:rsidSect="00FB013A">
      <w:type w:val="continuous"/>
      <w:pgSz w:w="12240" w:h="15840" w:code="1"/>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2E4A" w14:textId="77777777" w:rsidR="00FB013A" w:rsidRDefault="00FB013A" w:rsidP="006D7B57">
      <w:pPr>
        <w:spacing w:after="0" w:line="240" w:lineRule="auto"/>
      </w:pPr>
      <w:r>
        <w:separator/>
      </w:r>
    </w:p>
  </w:endnote>
  <w:endnote w:type="continuationSeparator" w:id="0">
    <w:p w14:paraId="06C7AC3A" w14:textId="77777777" w:rsidR="00FB013A" w:rsidRDefault="00FB013A" w:rsidP="006D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63349" w14:textId="77777777" w:rsidR="00FB013A" w:rsidRDefault="00FB013A" w:rsidP="006D7B57">
      <w:pPr>
        <w:spacing w:after="0" w:line="240" w:lineRule="auto"/>
      </w:pPr>
      <w:r>
        <w:separator/>
      </w:r>
    </w:p>
  </w:footnote>
  <w:footnote w:type="continuationSeparator" w:id="0">
    <w:p w14:paraId="623D4954" w14:textId="77777777" w:rsidR="00FB013A" w:rsidRDefault="00FB013A" w:rsidP="006D7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A4B7" w14:textId="77777777" w:rsidR="00DC4CDD" w:rsidRPr="00B67D04" w:rsidRDefault="00DC4CDD" w:rsidP="00DC4CDD">
    <w:pPr>
      <w:pStyle w:val="Header"/>
      <w:jc w:val="right"/>
      <w:rPr>
        <w:sz w:val="20"/>
        <w:szCs w:val="20"/>
      </w:rPr>
    </w:pPr>
    <w:r w:rsidRPr="00B67D04">
      <w:rPr>
        <w:sz w:val="20"/>
        <w:szCs w:val="20"/>
      </w:rPr>
      <w:t xml:space="preserve">Page </w:t>
    </w:r>
    <w:r w:rsidRPr="00B67D04">
      <w:rPr>
        <w:sz w:val="20"/>
        <w:szCs w:val="20"/>
      </w:rPr>
      <w:fldChar w:fldCharType="begin"/>
    </w:r>
    <w:r w:rsidRPr="00B67D04">
      <w:rPr>
        <w:sz w:val="20"/>
        <w:szCs w:val="20"/>
      </w:rPr>
      <w:instrText xml:space="preserve"> PAGE   \* MERGEFORMAT </w:instrText>
    </w:r>
    <w:r w:rsidRPr="00B67D04">
      <w:rPr>
        <w:sz w:val="20"/>
        <w:szCs w:val="20"/>
      </w:rPr>
      <w:fldChar w:fldCharType="separate"/>
    </w:r>
    <w:r w:rsidR="002F3BFC">
      <w:rPr>
        <w:noProof/>
        <w:sz w:val="20"/>
        <w:szCs w:val="20"/>
      </w:rPr>
      <w:t>3</w:t>
    </w:r>
    <w:r w:rsidRPr="00B67D04">
      <w:rPr>
        <w:sz w:val="20"/>
        <w:szCs w:val="20"/>
      </w:rPr>
      <w:fldChar w:fldCharType="end"/>
    </w:r>
  </w:p>
  <w:p w14:paraId="7C26DD3D" w14:textId="77777777" w:rsidR="005041EE" w:rsidRDefault="005041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A311" w14:textId="77777777" w:rsidR="006D7B57" w:rsidRDefault="00CB54C3" w:rsidP="00D811D3">
    <w:pPr>
      <w:pStyle w:val="Header"/>
      <w:tabs>
        <w:tab w:val="clear" w:pos="4680"/>
        <w:tab w:val="clear" w:pos="9360"/>
        <w:tab w:val="left" w:pos="3579"/>
      </w:tabs>
    </w:pPr>
    <w:r>
      <w:rPr>
        <w:noProof/>
        <w:lang w:eastAsia="en-CA"/>
      </w:rPr>
      <w:drawing>
        <wp:anchor distT="0" distB="0" distL="114300" distR="114300" simplePos="0" relativeHeight="251657728" behindDoc="1" locked="0" layoutInCell="1" allowOverlap="1" wp14:anchorId="6BB167D9" wp14:editId="0FE9D66A">
          <wp:simplePos x="0" y="0"/>
          <wp:positionH relativeFrom="page">
            <wp:align>left</wp:align>
          </wp:positionH>
          <wp:positionV relativeFrom="paragraph">
            <wp:posOffset>-454982</wp:posOffset>
          </wp:positionV>
          <wp:extent cx="7983220" cy="10267315"/>
          <wp:effectExtent l="0" t="0" r="0" b="635"/>
          <wp:wrapNone/>
          <wp:docPr id="1" name="Picture 1" descr="ELC-Ltrhd-Page_8x11-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C-Ltrhd-Page_8x11-low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3220" cy="1026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1D3">
      <w:tab/>
    </w:r>
  </w:p>
  <w:p w14:paraId="67B8A70E" w14:textId="77777777" w:rsidR="006D7B57" w:rsidRDefault="006D7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48"/>
        </w:tabs>
        <w:ind w:left="348" w:hanging="288"/>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66F0DE7"/>
    <w:multiLevelType w:val="hybridMultilevel"/>
    <w:tmpl w:val="F7FC24FA"/>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3" w15:restartNumberingAfterBreak="0">
    <w:nsid w:val="24307617"/>
    <w:multiLevelType w:val="hybridMultilevel"/>
    <w:tmpl w:val="4036E314"/>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 w15:restartNumberingAfterBreak="0">
    <w:nsid w:val="249362AC"/>
    <w:multiLevelType w:val="hybridMultilevel"/>
    <w:tmpl w:val="76F4C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1251EF6"/>
    <w:multiLevelType w:val="hybridMultilevel"/>
    <w:tmpl w:val="19BCB2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3652AA"/>
    <w:multiLevelType w:val="hybridMultilevel"/>
    <w:tmpl w:val="0A326A54"/>
    <w:lvl w:ilvl="0" w:tplc="10090001">
      <w:start w:val="1"/>
      <w:numFmt w:val="bullet"/>
      <w:lvlText w:val=""/>
      <w:lvlJc w:val="left"/>
      <w:pPr>
        <w:ind w:left="-414"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EB5927"/>
    <w:multiLevelType w:val="hybridMultilevel"/>
    <w:tmpl w:val="980C8B8A"/>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8" w15:restartNumberingAfterBreak="0">
    <w:nsid w:val="43A2596D"/>
    <w:multiLevelType w:val="hybridMultilevel"/>
    <w:tmpl w:val="D048D722"/>
    <w:lvl w:ilvl="0" w:tplc="10090001">
      <w:start w:val="1"/>
      <w:numFmt w:val="bullet"/>
      <w:lvlText w:val=""/>
      <w:lvlJc w:val="left"/>
      <w:pPr>
        <w:ind w:left="7200" w:hanging="360"/>
      </w:pPr>
      <w:rPr>
        <w:rFonts w:ascii="Symbol" w:hAnsi="Symbo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9" w15:restartNumberingAfterBreak="0">
    <w:nsid w:val="532B5A40"/>
    <w:multiLevelType w:val="hybridMultilevel"/>
    <w:tmpl w:val="38FC8D7C"/>
    <w:lvl w:ilvl="0" w:tplc="04090001">
      <w:start w:val="1"/>
      <w:numFmt w:val="bullet"/>
      <w:lvlText w:val=""/>
      <w:lvlJc w:val="left"/>
      <w:pPr>
        <w:ind w:left="118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10" w15:restartNumberingAfterBreak="0">
    <w:nsid w:val="637D084C"/>
    <w:multiLevelType w:val="hybridMultilevel"/>
    <w:tmpl w:val="1098EF7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6A191330"/>
    <w:multiLevelType w:val="hybridMultilevel"/>
    <w:tmpl w:val="1DEC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477057"/>
    <w:multiLevelType w:val="hybridMultilevel"/>
    <w:tmpl w:val="308E2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A9E4883"/>
    <w:multiLevelType w:val="hybridMultilevel"/>
    <w:tmpl w:val="2B26DB4A"/>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4" w15:restartNumberingAfterBreak="0">
    <w:nsid w:val="7DFC71B1"/>
    <w:multiLevelType w:val="hybridMultilevel"/>
    <w:tmpl w:val="A992E082"/>
    <w:lvl w:ilvl="0" w:tplc="10090001">
      <w:start w:val="1"/>
      <w:numFmt w:val="bullet"/>
      <w:lvlText w:val=""/>
      <w:lvlJc w:val="left"/>
      <w:pPr>
        <w:ind w:left="7200" w:hanging="360"/>
      </w:pPr>
      <w:rPr>
        <w:rFonts w:ascii="Symbol" w:hAnsi="Symbo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num w:numId="1" w16cid:durableId="24410972">
    <w:abstractNumId w:val="0"/>
  </w:num>
  <w:num w:numId="2" w16cid:durableId="230965370">
    <w:abstractNumId w:val="1"/>
  </w:num>
  <w:num w:numId="3" w16cid:durableId="1421218364">
    <w:abstractNumId w:val="11"/>
  </w:num>
  <w:num w:numId="4" w16cid:durableId="62223357">
    <w:abstractNumId w:val="9"/>
  </w:num>
  <w:num w:numId="5" w16cid:durableId="1645894553">
    <w:abstractNumId w:val="3"/>
  </w:num>
  <w:num w:numId="6" w16cid:durableId="174737201">
    <w:abstractNumId w:val="2"/>
  </w:num>
  <w:num w:numId="7" w16cid:durableId="2113698433">
    <w:abstractNumId w:val="13"/>
  </w:num>
  <w:num w:numId="8" w16cid:durableId="1677688122">
    <w:abstractNumId w:val="14"/>
  </w:num>
  <w:num w:numId="9" w16cid:durableId="2132244967">
    <w:abstractNumId w:val="8"/>
  </w:num>
  <w:num w:numId="10" w16cid:durableId="1642034748">
    <w:abstractNumId w:val="12"/>
  </w:num>
  <w:num w:numId="11" w16cid:durableId="48304990">
    <w:abstractNumId w:val="5"/>
  </w:num>
  <w:num w:numId="12" w16cid:durableId="286933322">
    <w:abstractNumId w:val="10"/>
  </w:num>
  <w:num w:numId="13" w16cid:durableId="1039210532">
    <w:abstractNumId w:val="4"/>
  </w:num>
  <w:num w:numId="14" w16cid:durableId="502627641">
    <w:abstractNumId w:val="7"/>
  </w:num>
  <w:num w:numId="15" w16cid:durableId="481580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CA" w:vendorID="64" w:dllVersion="6" w:nlCheck="1" w:checkStyle="1"/>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13A"/>
    <w:rsid w:val="000E7927"/>
    <w:rsid w:val="001817D7"/>
    <w:rsid w:val="001B2379"/>
    <w:rsid w:val="002C5B3D"/>
    <w:rsid w:val="002F3BFC"/>
    <w:rsid w:val="002F604D"/>
    <w:rsid w:val="0038404E"/>
    <w:rsid w:val="003C1255"/>
    <w:rsid w:val="003D42B7"/>
    <w:rsid w:val="005041EE"/>
    <w:rsid w:val="005777BB"/>
    <w:rsid w:val="00653759"/>
    <w:rsid w:val="006B03B6"/>
    <w:rsid w:val="006D7B57"/>
    <w:rsid w:val="008760B1"/>
    <w:rsid w:val="00886080"/>
    <w:rsid w:val="008E71B0"/>
    <w:rsid w:val="009415DB"/>
    <w:rsid w:val="00A202A6"/>
    <w:rsid w:val="00A40922"/>
    <w:rsid w:val="00A67275"/>
    <w:rsid w:val="00AF65EF"/>
    <w:rsid w:val="00B67D04"/>
    <w:rsid w:val="00BE0B1F"/>
    <w:rsid w:val="00C8731D"/>
    <w:rsid w:val="00CA5D31"/>
    <w:rsid w:val="00CB54C3"/>
    <w:rsid w:val="00CC2831"/>
    <w:rsid w:val="00CF1CCA"/>
    <w:rsid w:val="00D811D3"/>
    <w:rsid w:val="00DA7BD0"/>
    <w:rsid w:val="00DC4CDD"/>
    <w:rsid w:val="00E13721"/>
    <w:rsid w:val="00E907F4"/>
    <w:rsid w:val="00F61AA1"/>
    <w:rsid w:val="00FB01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611233"/>
  <w15:chartTrackingRefBased/>
  <w15:docId w15:val="{4A751E76-C217-4783-8DF6-7EC7B253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B3D"/>
    <w:pPr>
      <w:spacing w:after="160" w:line="259" w:lineRule="auto"/>
    </w:pPr>
    <w:rPr>
      <w:rFonts w:ascii="Open Sans" w:hAnsi="Open San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B57"/>
  </w:style>
  <w:style w:type="paragraph" w:styleId="Footer">
    <w:name w:val="footer"/>
    <w:basedOn w:val="Normal"/>
    <w:link w:val="FooterChar"/>
    <w:uiPriority w:val="99"/>
    <w:unhideWhenUsed/>
    <w:rsid w:val="006D7B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B57"/>
  </w:style>
  <w:style w:type="paragraph" w:styleId="BalloonText">
    <w:name w:val="Balloon Text"/>
    <w:basedOn w:val="Normal"/>
    <w:link w:val="BalloonTextChar"/>
    <w:uiPriority w:val="99"/>
    <w:semiHidden/>
    <w:unhideWhenUsed/>
    <w:rsid w:val="00DC4CD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C4CDD"/>
    <w:rPr>
      <w:rFonts w:ascii="Segoe UI" w:hAnsi="Segoe UI" w:cs="Segoe UI"/>
      <w:sz w:val="18"/>
      <w:szCs w:val="18"/>
      <w:lang w:eastAsia="en-US"/>
    </w:rPr>
  </w:style>
  <w:style w:type="character" w:styleId="Hyperlink">
    <w:name w:val="Hyperlink"/>
    <w:semiHidden/>
    <w:rsid w:val="00FB013A"/>
    <w:rPr>
      <w:color w:val="0000FF"/>
      <w:u w:val="single"/>
    </w:rPr>
  </w:style>
  <w:style w:type="paragraph" w:styleId="ListParagraph">
    <w:name w:val="List Paragraph"/>
    <w:basedOn w:val="Normal"/>
    <w:qFormat/>
    <w:rsid w:val="00FB013A"/>
    <w:pPr>
      <w:spacing w:after="0" w:line="240" w:lineRule="auto"/>
      <w:ind w:left="720"/>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50675">
      <w:bodyDiv w:val="1"/>
      <w:marLeft w:val="0"/>
      <w:marRight w:val="0"/>
      <w:marTop w:val="0"/>
      <w:marBottom w:val="0"/>
      <w:divBdr>
        <w:top w:val="none" w:sz="0" w:space="0" w:color="auto"/>
        <w:left w:val="none" w:sz="0" w:space="0" w:color="auto"/>
        <w:bottom w:val="none" w:sz="0" w:space="0" w:color="auto"/>
        <w:right w:val="none" w:sz="0" w:space="0" w:color="auto"/>
      </w:divBdr>
    </w:div>
    <w:div w:id="185572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c@uvic.ca" TargetMode="External"/><Relationship Id="rId5" Type="http://schemas.openxmlformats.org/officeDocument/2006/relationships/footnotes" Target="footnotes.xml"/><Relationship Id="rId10" Type="http://schemas.openxmlformats.org/officeDocument/2006/relationships/hyperlink" Target="mailto:elc@uvic.ca" TargetMode="Externa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Administration\ELC-ltrhd-template-2019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ELC-ltrhd-template-2019NEW</Template>
  <TotalTime>7</TotalTime>
  <Pages>3</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mcwebber</dc:creator>
  <cp:keywords/>
  <dc:description/>
  <cp:lastModifiedBy>Holly Pattison</cp:lastModifiedBy>
  <cp:revision>3</cp:revision>
  <cp:lastPrinted>2018-08-21T19:15:00Z</cp:lastPrinted>
  <dcterms:created xsi:type="dcterms:W3CDTF">2023-09-21T21:38:00Z</dcterms:created>
  <dcterms:modified xsi:type="dcterms:W3CDTF">2023-09-21T21:40:00Z</dcterms:modified>
</cp:coreProperties>
</file>